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line="360" w:lineRule="auto"/>
        <w:ind w:left="0" w:leftChars="0" w:firstLine="578" w:firstLineChars="200"/>
        <w:jc w:val="left"/>
        <w:textAlignment w:val="auto"/>
        <w:rPr>
          <w:rFonts w:hint="default" w:ascii="Times New Roman" w:hAnsi="Times New Roman" w:cs="Times New Roman" w:eastAsiaTheme="minorEastAsia"/>
          <w:b w:val="0"/>
          <w:bCs/>
          <w:i w:val="0"/>
          <w:caps w:val="0"/>
          <w:color w:val="auto"/>
          <w:spacing w:val="4"/>
          <w:w w:val="100"/>
          <w:sz w:val="24"/>
          <w:szCs w:val="24"/>
          <w:highlight w:val="none"/>
          <w:lang w:val="en-US" w:eastAsia="zh-CN"/>
        </w:rPr>
      </w:pPr>
      <w:r>
        <w:rPr>
          <w:rFonts w:hint="default" w:ascii="Times New Roman" w:hAnsi="Times New Roman" w:cs="Times New Roman" w:eastAsiaTheme="minorEastAsia"/>
          <w:b/>
          <w:bCs w:val="0"/>
          <w:i w:val="0"/>
          <w:caps w:val="0"/>
          <w:color w:val="auto"/>
          <w:spacing w:val="4"/>
          <w:w w:val="100"/>
          <w:sz w:val="28"/>
          <w:szCs w:val="28"/>
          <w:highlight w:val="none"/>
          <w:lang w:val="en-US" w:eastAsia="zh-CN"/>
        </w:rPr>
        <w:t>附件</w:t>
      </w:r>
      <w:r>
        <w:rPr>
          <w:rFonts w:hint="eastAsia" w:cs="Times New Roman" w:eastAsiaTheme="minorEastAsia"/>
          <w:b/>
          <w:bCs w:val="0"/>
          <w:i w:val="0"/>
          <w:caps w:val="0"/>
          <w:color w:val="auto"/>
          <w:spacing w:val="4"/>
          <w:w w:val="100"/>
          <w:sz w:val="28"/>
          <w:szCs w:val="28"/>
          <w:highlight w:val="none"/>
          <w:lang w:val="en-US" w:eastAsia="zh-CN"/>
        </w:rPr>
        <w:t>1</w:t>
      </w:r>
      <w:r>
        <w:rPr>
          <w:rFonts w:hint="default" w:ascii="Times New Roman" w:hAnsi="Times New Roman" w:cs="Times New Roman" w:eastAsiaTheme="minorEastAsia"/>
          <w:b/>
          <w:bCs w:val="0"/>
          <w:i w:val="0"/>
          <w:caps w:val="0"/>
          <w:color w:val="auto"/>
          <w:spacing w:val="4"/>
          <w:w w:val="100"/>
          <w:sz w:val="28"/>
          <w:szCs w:val="28"/>
          <w:highlight w:val="none"/>
          <w:lang w:val="en-US" w:eastAsia="zh-CN"/>
        </w:rPr>
        <w:t>：</w:t>
      </w:r>
    </w:p>
    <w:p>
      <w:pPr>
        <w:pStyle w:val="14"/>
        <w:keepNext w:val="0"/>
        <w:keepLines w:val="0"/>
        <w:pageBreakBefore w:val="0"/>
        <w:widowControl w:val="0"/>
        <w:kinsoku/>
        <w:wordWrap/>
        <w:overflowPunct/>
        <w:topLinePunct w:val="0"/>
        <w:autoSpaceDE/>
        <w:autoSpaceDN/>
        <w:bidi w:val="0"/>
        <w:adjustRightInd/>
        <w:snapToGrid/>
        <w:spacing w:after="120" w:line="400" w:lineRule="exact"/>
        <w:ind w:left="0" w:leftChars="0" w:right="0" w:rightChars="0" w:firstLine="0" w:firstLineChars="0"/>
        <w:jc w:val="center"/>
        <w:textAlignment w:val="auto"/>
        <w:outlineLvl w:val="9"/>
        <w:rPr>
          <w:rFonts w:hint="eastAsia" w:ascii="方正小标宋简体" w:eastAsia="方正小标宋简体"/>
          <w:color w:val="000000" w:themeColor="text1"/>
          <w:sz w:val="36"/>
          <w:szCs w:val="36"/>
          <w:highlight w:val="none"/>
          <w:lang w:val="en-US" w:eastAsia="zh-CN"/>
          <w14:textFill>
            <w14:solidFill>
              <w14:schemeClr w14:val="tx1"/>
            </w14:solidFill>
          </w14:textFill>
        </w:rPr>
      </w:pPr>
      <w:r>
        <w:rPr>
          <w:rFonts w:hint="eastAsia" w:ascii="方正小标宋简体" w:eastAsia="方正小标宋简体"/>
          <w:color w:val="000000" w:themeColor="text1"/>
          <w:sz w:val="36"/>
          <w:szCs w:val="36"/>
          <w:highlight w:val="none"/>
          <w:lang w:val="en-US" w:eastAsia="zh-CN"/>
          <w14:textFill>
            <w14:solidFill>
              <w14:schemeClr w14:val="tx1"/>
            </w14:solidFill>
          </w14:textFill>
        </w:rPr>
        <w:t>鄂尔多斯市康农投资发展有限公司</w:t>
      </w:r>
      <w:r>
        <w:rPr>
          <w:rFonts w:hint="default" w:ascii="方正小标宋简体" w:eastAsia="方正小标宋简体"/>
          <w:color w:val="000000" w:themeColor="text1"/>
          <w:sz w:val="36"/>
          <w:szCs w:val="36"/>
          <w:highlight w:val="none"/>
          <w:lang w:val="en-US" w:eastAsia="zh-CN"/>
          <w14:textFill>
            <w14:solidFill>
              <w14:schemeClr w14:val="tx1"/>
            </w14:solidFill>
          </w14:textFill>
        </w:rPr>
        <w:t>公开招聘工作人员岗位表</w:t>
      </w:r>
    </w:p>
    <w:tbl>
      <w:tblPr>
        <w:tblStyle w:val="16"/>
        <w:tblW w:w="14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767"/>
        <w:gridCol w:w="566"/>
        <w:gridCol w:w="900"/>
        <w:gridCol w:w="800"/>
        <w:gridCol w:w="1150"/>
        <w:gridCol w:w="734"/>
        <w:gridCol w:w="4416"/>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23" w:type="dxa"/>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ascii="黑体" w:hAnsi="黑体" w:eastAsia="黑体" w:cs="黑体"/>
                <w:b/>
                <w:bCs/>
                <w:color w:val="000000" w:themeColor="text1"/>
                <w:highlight w:val="none"/>
                <w14:textFill>
                  <w14:solidFill>
                    <w14:schemeClr w14:val="tx1"/>
                  </w14:solidFill>
                </w14:textFill>
              </w:rPr>
            </w:pPr>
            <w:r>
              <w:rPr>
                <w:rFonts w:hint="eastAsia" w:ascii="黑体" w:hAnsi="黑体" w:eastAsia="黑体" w:cs="黑体"/>
                <w:b/>
                <w:bCs/>
                <w:color w:val="000000" w:themeColor="text1"/>
                <w:highlight w:val="none"/>
                <w14:textFill>
                  <w14:solidFill>
                    <w14:schemeClr w14:val="tx1"/>
                  </w14:solidFill>
                </w14:textFill>
              </w:rPr>
              <w:t>序号</w:t>
            </w:r>
          </w:p>
        </w:tc>
        <w:tc>
          <w:tcPr>
            <w:tcW w:w="767" w:type="dxa"/>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ascii="黑体" w:hAnsi="黑体" w:eastAsia="黑体" w:cs="黑体"/>
                <w:b/>
                <w:bCs/>
                <w:color w:val="000000" w:themeColor="text1"/>
                <w:highlight w:val="none"/>
                <w14:textFill>
                  <w14:solidFill>
                    <w14:schemeClr w14:val="tx1"/>
                  </w14:solidFill>
                </w14:textFill>
              </w:rPr>
            </w:pPr>
            <w:r>
              <w:rPr>
                <w:rFonts w:hint="eastAsia" w:ascii="黑体" w:hAnsi="黑体" w:eastAsia="黑体" w:cs="黑体"/>
                <w:b/>
                <w:bCs/>
                <w:color w:val="000000" w:themeColor="text1"/>
                <w:highlight w:val="none"/>
                <w14:textFill>
                  <w14:solidFill>
                    <w14:schemeClr w14:val="tx1"/>
                  </w14:solidFill>
                </w14:textFill>
              </w:rPr>
              <w:t>岗位</w:t>
            </w:r>
          </w:p>
        </w:tc>
        <w:tc>
          <w:tcPr>
            <w:tcW w:w="566" w:type="dxa"/>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ascii="黑体" w:hAnsi="黑体" w:eastAsia="黑体" w:cs="黑体"/>
                <w:b/>
                <w:bCs/>
                <w:color w:val="000000" w:themeColor="text1"/>
                <w:highlight w:val="none"/>
                <w14:textFill>
                  <w14:solidFill>
                    <w14:schemeClr w14:val="tx1"/>
                  </w14:solidFill>
                </w14:textFill>
              </w:rPr>
            </w:pPr>
            <w:r>
              <w:rPr>
                <w:rFonts w:hint="eastAsia" w:ascii="黑体" w:hAnsi="黑体" w:eastAsia="黑体" w:cs="黑体"/>
                <w:b/>
                <w:bCs/>
                <w:color w:val="000000" w:themeColor="text1"/>
                <w:highlight w:val="none"/>
                <w14:textFill>
                  <w14:solidFill>
                    <w14:schemeClr w14:val="tx1"/>
                  </w14:solidFill>
                </w14:textFill>
              </w:rPr>
              <w:t>人数</w:t>
            </w: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ascii="黑体" w:hAnsi="黑体" w:eastAsia="黑体" w:cs="黑体"/>
                <w:b/>
                <w:bCs/>
                <w:color w:val="000000" w:themeColor="text1"/>
                <w:highlight w:val="none"/>
                <w14:textFill>
                  <w14:solidFill>
                    <w14:schemeClr w14:val="tx1"/>
                  </w14:solidFill>
                </w14:textFill>
              </w:rPr>
            </w:pPr>
            <w:r>
              <w:rPr>
                <w:rFonts w:hint="eastAsia" w:ascii="黑体" w:hAnsi="黑体" w:eastAsia="黑体" w:cs="黑体"/>
                <w:b/>
                <w:bCs/>
                <w:color w:val="000000" w:themeColor="text1"/>
                <w:highlight w:val="none"/>
                <w14:textFill>
                  <w14:solidFill>
                    <w14:schemeClr w14:val="tx1"/>
                  </w14:solidFill>
                </w14:textFill>
              </w:rPr>
              <w:t>年龄</w:t>
            </w:r>
          </w:p>
          <w:p>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ascii="黑体" w:hAnsi="黑体" w:eastAsia="黑体" w:cs="黑体"/>
                <w:b/>
                <w:bCs/>
                <w:color w:val="000000" w:themeColor="text1"/>
                <w:highlight w:val="none"/>
                <w14:textFill>
                  <w14:solidFill>
                    <w14:schemeClr w14:val="tx1"/>
                  </w14:solidFill>
                </w14:textFill>
              </w:rPr>
            </w:pPr>
            <w:r>
              <w:rPr>
                <w:rFonts w:hint="eastAsia" w:ascii="黑体" w:hAnsi="黑体" w:eastAsia="黑体" w:cs="黑体"/>
                <w:b/>
                <w:bCs/>
                <w:color w:val="000000" w:themeColor="text1"/>
                <w:highlight w:val="none"/>
                <w14:textFill>
                  <w14:solidFill>
                    <w14:schemeClr w14:val="tx1"/>
                  </w14:solidFill>
                </w14:textFill>
              </w:rPr>
              <w:t>要求</w:t>
            </w:r>
          </w:p>
        </w:tc>
        <w:tc>
          <w:tcPr>
            <w:tcW w:w="800" w:type="dxa"/>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ascii="黑体" w:hAnsi="黑体" w:eastAsia="黑体" w:cs="黑体"/>
                <w:b/>
                <w:bCs/>
                <w:color w:val="000000" w:themeColor="text1"/>
                <w:highlight w:val="none"/>
                <w14:textFill>
                  <w14:solidFill>
                    <w14:schemeClr w14:val="tx1"/>
                  </w14:solidFill>
                </w14:textFill>
              </w:rPr>
            </w:pPr>
            <w:r>
              <w:rPr>
                <w:rFonts w:hint="eastAsia" w:ascii="黑体" w:hAnsi="黑体" w:eastAsia="黑体" w:cs="黑体"/>
                <w:b/>
                <w:bCs/>
                <w:color w:val="000000" w:themeColor="text1"/>
                <w:highlight w:val="none"/>
                <w14:textFill>
                  <w14:solidFill>
                    <w14:schemeClr w14:val="tx1"/>
                  </w14:solidFill>
                </w14:textFill>
              </w:rPr>
              <w:t>学历</w:t>
            </w:r>
          </w:p>
        </w:tc>
        <w:tc>
          <w:tcPr>
            <w:tcW w:w="1150" w:type="dxa"/>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ascii="黑体" w:hAnsi="黑体" w:eastAsia="黑体" w:cs="黑体"/>
                <w:b/>
                <w:bCs/>
                <w:color w:val="000000" w:themeColor="text1"/>
                <w:highlight w:val="none"/>
                <w14:textFill>
                  <w14:solidFill>
                    <w14:schemeClr w14:val="tx1"/>
                  </w14:solidFill>
                </w14:textFill>
              </w:rPr>
            </w:pPr>
            <w:r>
              <w:rPr>
                <w:rFonts w:hint="eastAsia" w:ascii="黑体" w:hAnsi="黑体" w:eastAsia="黑体" w:cs="黑体"/>
                <w:b/>
                <w:bCs/>
                <w:color w:val="000000" w:themeColor="text1"/>
                <w:highlight w:val="none"/>
                <w14:textFill>
                  <w14:solidFill>
                    <w14:schemeClr w14:val="tx1"/>
                  </w14:solidFill>
                </w14:textFill>
              </w:rPr>
              <w:t>专业</w:t>
            </w:r>
          </w:p>
        </w:tc>
        <w:tc>
          <w:tcPr>
            <w:tcW w:w="734" w:type="dxa"/>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ascii="黑体" w:hAnsi="黑体" w:eastAsia="黑体" w:cs="黑体"/>
                <w:b/>
                <w:bCs/>
                <w:color w:val="000000" w:themeColor="text1"/>
                <w:highlight w:val="none"/>
                <w14:textFill>
                  <w14:solidFill>
                    <w14:schemeClr w14:val="tx1"/>
                  </w14:solidFill>
                </w14:textFill>
              </w:rPr>
            </w:pPr>
            <w:r>
              <w:rPr>
                <w:rFonts w:hint="eastAsia" w:ascii="黑体" w:hAnsi="黑体" w:eastAsia="黑体" w:cs="黑体"/>
                <w:b/>
                <w:bCs/>
                <w:color w:val="000000" w:themeColor="text1"/>
                <w:highlight w:val="none"/>
                <w14:textFill>
                  <w14:solidFill>
                    <w14:schemeClr w14:val="tx1"/>
                  </w14:solidFill>
                </w14:textFill>
              </w:rPr>
              <w:t>工作年限</w:t>
            </w:r>
          </w:p>
        </w:tc>
        <w:tc>
          <w:tcPr>
            <w:tcW w:w="4416" w:type="dxa"/>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ascii="黑体" w:hAnsi="黑体" w:eastAsia="黑体" w:cs="黑体"/>
                <w:b/>
                <w:bCs/>
                <w:color w:val="000000" w:themeColor="text1"/>
                <w:highlight w:val="none"/>
                <w14:textFill>
                  <w14:solidFill>
                    <w14:schemeClr w14:val="tx1"/>
                  </w14:solidFill>
                </w14:textFill>
              </w:rPr>
            </w:pPr>
            <w:r>
              <w:rPr>
                <w:rFonts w:hint="eastAsia" w:ascii="黑体" w:hAnsi="黑体" w:eastAsia="黑体" w:cs="黑体"/>
                <w:b/>
                <w:bCs/>
                <w:color w:val="000000" w:themeColor="text1"/>
                <w:highlight w:val="none"/>
                <w14:textFill>
                  <w14:solidFill>
                    <w14:schemeClr w14:val="tx1"/>
                  </w14:solidFill>
                </w14:textFill>
              </w:rPr>
              <w:t>岗位职责</w:t>
            </w:r>
          </w:p>
        </w:tc>
        <w:tc>
          <w:tcPr>
            <w:tcW w:w="4495" w:type="dxa"/>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eastAsia" w:ascii="黑体" w:hAnsi="黑体" w:eastAsia="黑体" w:cs="黑体"/>
                <w:b/>
                <w:bCs/>
                <w:color w:val="000000" w:themeColor="text1"/>
                <w:highlight w:val="none"/>
                <w14:textFill>
                  <w14:solidFill>
                    <w14:schemeClr w14:val="tx1"/>
                  </w14:solidFill>
                </w14:textFill>
              </w:rPr>
            </w:pPr>
            <w:r>
              <w:rPr>
                <w:rFonts w:hint="eastAsia" w:ascii="黑体" w:hAnsi="黑体" w:eastAsia="黑体" w:cs="黑体"/>
                <w:b/>
                <w:bCs/>
                <w:color w:val="000000" w:themeColor="text1"/>
                <w:highlight w:val="none"/>
                <w14:textFill>
                  <w14:solidFill>
                    <w14:schemeClr w14:val="tx1"/>
                  </w14:solidFill>
                </w14:textFill>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Align w:val="center"/>
          </w:tcPr>
          <w:p>
            <w:pPr>
              <w:pStyle w:val="14"/>
              <w:spacing w:line="24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767" w:type="dxa"/>
            <w:vAlign w:val="center"/>
          </w:tcPr>
          <w:p>
            <w:pPr>
              <w:pStyle w:val="14"/>
              <w:spacing w:line="24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综合业务员</w:t>
            </w:r>
          </w:p>
        </w:tc>
        <w:tc>
          <w:tcPr>
            <w:tcW w:w="566" w:type="dxa"/>
            <w:vAlign w:val="center"/>
          </w:tcPr>
          <w:p>
            <w:pPr>
              <w:pStyle w:val="14"/>
              <w:spacing w:line="24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p>
        </w:tc>
        <w:tc>
          <w:tcPr>
            <w:tcW w:w="900" w:type="dxa"/>
            <w:vAlign w:val="center"/>
          </w:tcPr>
          <w:p>
            <w:pPr>
              <w:pStyle w:val="14"/>
              <w:spacing w:line="24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1986年</w:t>
            </w:r>
            <w:r>
              <w:rPr>
                <w:rFonts w:hint="eastAsia" w:ascii="宋体" w:hAnsi="宋体" w:cs="宋体"/>
                <w:color w:val="000000" w:themeColor="text1"/>
                <w:highlight w:val="none"/>
                <w:lang w:val="en-US" w:eastAsia="zh-CN"/>
                <w14:textFill>
                  <w14:solidFill>
                    <w14:schemeClr w14:val="tx1"/>
                  </w14:solidFill>
                </w14:textFill>
              </w:rPr>
              <w:t>5月</w:t>
            </w:r>
            <w:r>
              <w:rPr>
                <w:rFonts w:hint="eastAsia" w:ascii="宋体" w:hAnsi="宋体" w:eastAsia="宋体" w:cs="宋体"/>
                <w:color w:val="000000" w:themeColor="text1"/>
                <w:highlight w:val="none"/>
                <w:lang w:val="en-US" w:eastAsia="zh-CN"/>
                <w14:textFill>
                  <w14:solidFill>
                    <w14:schemeClr w14:val="tx1"/>
                  </w14:solidFill>
                </w14:textFill>
              </w:rPr>
              <w:t>以后出生</w:t>
            </w:r>
          </w:p>
        </w:tc>
        <w:tc>
          <w:tcPr>
            <w:tcW w:w="800" w:type="dxa"/>
            <w:vAlign w:val="center"/>
          </w:tcPr>
          <w:p>
            <w:pPr>
              <w:pStyle w:val="14"/>
              <w:spacing w:line="24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全日制</w:t>
            </w:r>
            <w:r>
              <w:rPr>
                <w:rFonts w:hint="eastAsia" w:ascii="宋体" w:hAnsi="宋体" w:eastAsia="宋体" w:cs="宋体"/>
                <w:color w:val="000000" w:themeColor="text1"/>
                <w:highlight w:val="none"/>
                <w:lang w:val="en-US" w:eastAsia="zh-CN"/>
                <w14:textFill>
                  <w14:solidFill>
                    <w14:schemeClr w14:val="tx1"/>
                  </w14:solidFill>
                </w14:textFill>
              </w:rPr>
              <w:t>本科及以上</w:t>
            </w:r>
          </w:p>
        </w:tc>
        <w:tc>
          <w:tcPr>
            <w:tcW w:w="1150" w:type="dxa"/>
            <w:vAlign w:val="center"/>
          </w:tcPr>
          <w:p>
            <w:pPr>
              <w:pStyle w:val="14"/>
              <w:spacing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汉语言文学、文秘、行政管理等相关专业</w:t>
            </w:r>
          </w:p>
        </w:tc>
        <w:tc>
          <w:tcPr>
            <w:tcW w:w="734" w:type="dxa"/>
            <w:vAlign w:val="center"/>
          </w:tcPr>
          <w:p>
            <w:pPr>
              <w:pStyle w:val="14"/>
              <w:spacing w:line="24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2年以上</w:t>
            </w:r>
          </w:p>
        </w:tc>
        <w:tc>
          <w:tcPr>
            <w:tcW w:w="4416" w:type="dxa"/>
            <w:vAlign w:val="center"/>
          </w:tcPr>
          <w:p>
            <w:pPr>
              <w:pStyle w:val="14"/>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负责公司各类材料的起草及公文、档案管理工作；</w:t>
            </w:r>
          </w:p>
          <w:p>
            <w:pPr>
              <w:pStyle w:val="14"/>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负责会议管理工作及全面执行和督查落实公司会议所作出的各项工作决议；</w:t>
            </w:r>
          </w:p>
          <w:p>
            <w:pPr>
              <w:pStyle w:val="14"/>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负责协调好各级之间的工作关系； </w:t>
            </w:r>
          </w:p>
          <w:p>
            <w:pPr>
              <w:pStyle w:val="14"/>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负责办公室的日常事务管理，办公用品的采购和管理工作及行政后勤与外联接待工作</w:t>
            </w:r>
            <w:r>
              <w:rPr>
                <w:rFonts w:hint="eastAsia" w:ascii="宋体" w:hAnsi="宋体" w:eastAsia="宋体" w:cs="宋体"/>
                <w:color w:val="000000" w:themeColor="text1"/>
                <w:highlight w:val="none"/>
                <w:lang w:eastAsia="zh-CN"/>
                <w14:textFill>
                  <w14:solidFill>
                    <w14:schemeClr w14:val="tx1"/>
                  </w14:solidFill>
                </w14:textFill>
              </w:rPr>
              <w:t>；</w:t>
            </w:r>
          </w:p>
          <w:p>
            <w:pPr>
              <w:pStyle w:val="14"/>
              <w:spacing w:after="0" w:line="24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5.完成公司交办的其他工作。</w:t>
            </w:r>
          </w:p>
          <w:p>
            <w:pPr>
              <w:pStyle w:val="14"/>
              <w:spacing w:after="0" w:line="240" w:lineRule="auto"/>
              <w:rPr>
                <w:rFonts w:hint="eastAsia" w:ascii="宋体" w:hAnsi="宋体" w:eastAsia="宋体" w:cs="宋体"/>
                <w:color w:val="000000" w:themeColor="text1"/>
                <w:highlight w:val="none"/>
                <w:lang w:val="en-US" w:eastAsia="zh-CN"/>
                <w14:textFill>
                  <w14:solidFill>
                    <w14:schemeClr w14:val="tx1"/>
                  </w14:solidFill>
                </w14:textFill>
              </w:rPr>
            </w:pPr>
          </w:p>
        </w:tc>
        <w:tc>
          <w:tcPr>
            <w:tcW w:w="4495" w:type="dxa"/>
            <w:vAlign w:val="center"/>
          </w:tcPr>
          <w:p>
            <w:pPr>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1.具有2年以上</w:t>
            </w:r>
            <w:r>
              <w:rPr>
                <w:rFonts w:hint="eastAsia" w:ascii="宋体" w:hAnsi="宋体" w:eastAsia="宋体" w:cs="宋体"/>
                <w:color w:val="000000" w:themeColor="text1"/>
                <w:szCs w:val="21"/>
                <w:highlight w:val="none"/>
                <w14:textFill>
                  <w14:solidFill>
                    <w14:schemeClr w14:val="tx1"/>
                  </w14:solidFill>
                </w14:textFill>
              </w:rPr>
              <w:t>行政管理、文秘等</w:t>
            </w:r>
            <w:r>
              <w:rPr>
                <w:rFonts w:hint="eastAsia" w:ascii="宋体" w:hAnsi="宋体" w:eastAsia="宋体" w:cs="宋体"/>
                <w:color w:val="000000" w:themeColor="text1"/>
                <w:szCs w:val="21"/>
                <w:highlight w:val="none"/>
                <w:lang w:val="en-US" w:eastAsia="zh-CN"/>
                <w14:textFill>
                  <w14:solidFill>
                    <w14:schemeClr w14:val="tx1"/>
                  </w14:solidFill>
                </w14:textFill>
              </w:rPr>
              <w:t>工作经验</w:t>
            </w:r>
            <w:r>
              <w:rPr>
                <w:rFonts w:hint="eastAsia" w:ascii="宋体" w:hAnsi="宋体" w:eastAsia="宋体" w:cs="宋体"/>
                <w:color w:val="000000" w:themeColor="text1"/>
                <w:szCs w:val="21"/>
                <w:highlight w:val="none"/>
                <w14:textFill>
                  <w14:solidFill>
                    <w14:schemeClr w14:val="tx1"/>
                  </w14:solidFill>
                </w14:textFill>
              </w:rPr>
              <w:t>，需提供原用工单位工作履历证明文件或其他工作证明文件</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持有相关专业中级</w:t>
            </w:r>
            <w:r>
              <w:rPr>
                <w:rFonts w:hint="eastAsia" w:ascii="宋体" w:hAnsi="宋体" w:eastAsia="宋体" w:cs="宋体"/>
                <w:color w:val="000000" w:themeColor="text1"/>
                <w:szCs w:val="21"/>
                <w:highlight w:val="none"/>
                <w:lang w:val="en-US" w:eastAsia="zh-CN"/>
                <w14:textFill>
                  <w14:solidFill>
                    <w14:schemeClr w14:val="tx1"/>
                  </w14:solidFill>
                </w14:textFill>
              </w:rPr>
              <w:t>以上</w:t>
            </w:r>
            <w:r>
              <w:rPr>
                <w:rFonts w:hint="eastAsia" w:ascii="宋体" w:hAnsi="宋体" w:eastAsia="宋体" w:cs="宋体"/>
                <w:color w:val="000000" w:themeColor="text1"/>
                <w:szCs w:val="21"/>
                <w:highlight w:val="none"/>
                <w14:textFill>
                  <w14:solidFill>
                    <w14:schemeClr w14:val="tx1"/>
                  </w14:solidFill>
                </w14:textFill>
              </w:rPr>
              <w:t>职称</w:t>
            </w:r>
            <w:r>
              <w:rPr>
                <w:rFonts w:hint="eastAsia" w:ascii="宋体" w:hAnsi="宋体" w:eastAsia="宋体" w:cs="宋体"/>
                <w:color w:val="000000" w:themeColor="text1"/>
                <w:szCs w:val="21"/>
                <w:highlight w:val="none"/>
                <w:lang w:eastAsia="zh-CN"/>
                <w14:textFill>
                  <w14:solidFill>
                    <w14:schemeClr w14:val="tx1"/>
                  </w14:solidFill>
                </w14:textFill>
              </w:rPr>
              <w:t>或同级相关职业资格证书</w:t>
            </w:r>
            <w:r>
              <w:rPr>
                <w:rFonts w:hint="eastAsia" w:ascii="宋体" w:hAnsi="宋体" w:eastAsia="宋体" w:cs="宋体"/>
                <w:color w:val="000000" w:themeColor="text1"/>
                <w:szCs w:val="21"/>
                <w:highlight w:val="none"/>
                <w:lang w:val="en-US" w:eastAsia="zh-CN"/>
                <w14:textFill>
                  <w14:solidFill>
                    <w14:schemeClr w14:val="tx1"/>
                  </w14:solidFill>
                </w14:textFill>
              </w:rPr>
              <w:t>者</w:t>
            </w:r>
            <w:r>
              <w:rPr>
                <w:rFonts w:hint="eastAsia" w:ascii="宋体" w:hAnsi="宋体" w:eastAsia="宋体" w:cs="宋体"/>
                <w:color w:val="000000" w:themeColor="text1"/>
                <w:szCs w:val="21"/>
                <w:highlight w:val="none"/>
                <w14:textFill>
                  <w14:solidFill>
                    <w14:schemeClr w14:val="tx1"/>
                  </w14:solidFill>
                </w14:textFill>
              </w:rPr>
              <w:t>优先；</w:t>
            </w:r>
          </w:p>
          <w:p>
            <w:pPr>
              <w:jc w:val="both"/>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具有较强的公文写作能力</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有行政事业单位或国有企业</w:t>
            </w:r>
            <w:r>
              <w:rPr>
                <w:rFonts w:hint="eastAsia" w:ascii="宋体" w:hAnsi="宋体" w:eastAsia="宋体" w:cs="宋体"/>
                <w:color w:val="000000" w:themeColor="text1"/>
                <w:szCs w:val="21"/>
                <w:highlight w:val="none"/>
                <w:lang w:eastAsia="zh-CN"/>
                <w14:textFill>
                  <w14:solidFill>
                    <w14:schemeClr w14:val="tx1"/>
                  </w14:solidFill>
                </w14:textFill>
              </w:rPr>
              <w:t>行政</w:t>
            </w:r>
            <w:r>
              <w:rPr>
                <w:rFonts w:hint="eastAsia" w:ascii="宋体" w:hAnsi="宋体" w:eastAsia="宋体" w:cs="宋体"/>
                <w:color w:val="000000" w:themeColor="text1"/>
                <w:szCs w:val="21"/>
                <w:highlight w:val="none"/>
                <w14:textFill>
                  <w14:solidFill>
                    <w14:schemeClr w14:val="tx1"/>
                  </w14:solidFill>
                </w14:textFill>
              </w:rPr>
              <w:t>文秘工作经验</w:t>
            </w:r>
            <w:r>
              <w:rPr>
                <w:rFonts w:hint="eastAsia" w:ascii="宋体" w:hAnsi="宋体" w:eastAsia="宋体" w:cs="宋体"/>
                <w:color w:val="000000" w:themeColor="text1"/>
                <w:szCs w:val="21"/>
                <w:highlight w:val="none"/>
                <w:lang w:eastAsia="zh-CN"/>
                <w14:textFill>
                  <w14:solidFill>
                    <w14:schemeClr w14:val="tx1"/>
                  </w14:solidFill>
                </w14:textFill>
              </w:rPr>
              <w:t>者</w:t>
            </w:r>
            <w:r>
              <w:rPr>
                <w:rFonts w:hint="eastAsia" w:ascii="宋体" w:hAnsi="宋体" w:eastAsia="宋体" w:cs="宋体"/>
                <w:color w:val="000000" w:themeColor="text1"/>
                <w:szCs w:val="21"/>
                <w:highlight w:val="none"/>
                <w:lang w:val="en-US" w:eastAsia="zh-CN"/>
                <w14:textFill>
                  <w14:solidFill>
                    <w14:schemeClr w14:val="tx1"/>
                  </w14:solidFill>
                </w14:textFill>
              </w:rPr>
              <w:t>优先；</w:t>
            </w:r>
          </w:p>
          <w:p>
            <w:pPr>
              <w:jc w:val="both"/>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业务熟练、工作热情积极、细致耐心，有较强的沟通和统筹管理能力，</w:t>
            </w:r>
            <w:r>
              <w:rPr>
                <w:rFonts w:hint="eastAsia" w:ascii="宋体" w:hAnsi="宋体" w:eastAsia="宋体" w:cs="宋体"/>
                <w:color w:val="000000" w:themeColor="text1"/>
                <w:szCs w:val="21"/>
                <w:highlight w:val="none"/>
                <w:lang w:val="en-US" w:eastAsia="zh-CN"/>
                <w14:textFill>
                  <w14:solidFill>
                    <w14:schemeClr w14:val="tx1"/>
                  </w14:solidFill>
                </w14:textFill>
              </w:rPr>
              <w:t>工作认真负责，处理问题周全细致，</w:t>
            </w:r>
            <w:r>
              <w:rPr>
                <w:rFonts w:hint="eastAsia" w:ascii="宋体" w:hAnsi="宋体" w:eastAsia="宋体" w:cs="宋体"/>
                <w:color w:val="000000" w:themeColor="text1"/>
                <w:szCs w:val="21"/>
                <w:highlight w:val="none"/>
                <w14:textFill>
                  <w14:solidFill>
                    <w14:schemeClr w14:val="tx1"/>
                  </w14:solidFill>
                </w14:textFill>
              </w:rPr>
              <w:t>抗压能力强</w:t>
            </w:r>
            <w:r>
              <w:rPr>
                <w:rFonts w:hint="eastAsia" w:ascii="宋体" w:hAnsi="宋体" w:eastAsia="宋体" w:cs="宋体"/>
                <w:color w:val="000000" w:themeColor="text1"/>
                <w:szCs w:val="21"/>
                <w:highlight w:val="none"/>
                <w:lang w:eastAsia="zh-CN"/>
                <w14:textFill>
                  <w14:solidFill>
                    <w14:schemeClr w14:val="tx1"/>
                  </w14:solidFill>
                </w14:textFill>
              </w:rPr>
              <w:t>；</w:t>
            </w:r>
          </w:p>
          <w:p>
            <w:pPr>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4.具备良好的文笔和语言表达能力，善于沟通及处理协调各方面的公共关系，办事干练细致。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jc w:val="center"/>
        </w:trPr>
        <w:tc>
          <w:tcPr>
            <w:tcW w:w="523" w:type="dxa"/>
            <w:vAlign w:val="center"/>
          </w:tcPr>
          <w:p>
            <w:pPr>
              <w:pStyle w:val="14"/>
              <w:spacing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p>
        </w:tc>
        <w:tc>
          <w:tcPr>
            <w:tcW w:w="767" w:type="dxa"/>
            <w:vAlign w:val="center"/>
          </w:tcPr>
          <w:p>
            <w:pPr>
              <w:pStyle w:val="14"/>
              <w:spacing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人事业务员</w:t>
            </w:r>
          </w:p>
        </w:tc>
        <w:tc>
          <w:tcPr>
            <w:tcW w:w="566" w:type="dxa"/>
            <w:vAlign w:val="center"/>
          </w:tcPr>
          <w:p>
            <w:pPr>
              <w:pStyle w:val="14"/>
              <w:spacing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p>
        </w:tc>
        <w:tc>
          <w:tcPr>
            <w:tcW w:w="900" w:type="dxa"/>
            <w:vAlign w:val="center"/>
          </w:tcPr>
          <w:p>
            <w:pPr>
              <w:pStyle w:val="14"/>
              <w:spacing w:line="24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1986年</w:t>
            </w:r>
            <w:r>
              <w:rPr>
                <w:rFonts w:hint="eastAsia" w:ascii="宋体" w:hAnsi="宋体" w:cs="宋体"/>
                <w:color w:val="000000" w:themeColor="text1"/>
                <w:highlight w:val="none"/>
                <w:lang w:val="en-US" w:eastAsia="zh-CN"/>
                <w14:textFill>
                  <w14:solidFill>
                    <w14:schemeClr w14:val="tx1"/>
                  </w14:solidFill>
                </w14:textFill>
              </w:rPr>
              <w:t>5月</w:t>
            </w:r>
            <w:r>
              <w:rPr>
                <w:rFonts w:hint="eastAsia" w:ascii="宋体" w:hAnsi="宋体" w:eastAsia="宋体" w:cs="宋体"/>
                <w:color w:val="000000" w:themeColor="text1"/>
                <w:highlight w:val="none"/>
                <w:lang w:val="en-US" w:eastAsia="zh-CN"/>
                <w14:textFill>
                  <w14:solidFill>
                    <w14:schemeClr w14:val="tx1"/>
                  </w14:solidFill>
                </w14:textFill>
              </w:rPr>
              <w:t>以后出生</w:t>
            </w:r>
          </w:p>
        </w:tc>
        <w:tc>
          <w:tcPr>
            <w:tcW w:w="800" w:type="dxa"/>
            <w:vAlign w:val="center"/>
          </w:tcPr>
          <w:p>
            <w:pPr>
              <w:pStyle w:val="14"/>
              <w:spacing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全日制</w:t>
            </w:r>
            <w:r>
              <w:rPr>
                <w:rFonts w:hint="eastAsia" w:ascii="宋体" w:hAnsi="宋体" w:eastAsia="宋体" w:cs="宋体"/>
                <w:color w:val="000000" w:themeColor="text1"/>
                <w:highlight w:val="none"/>
                <w:lang w:val="en-US" w:eastAsia="zh-CN"/>
                <w14:textFill>
                  <w14:solidFill>
                    <w14:schemeClr w14:val="tx1"/>
                  </w14:solidFill>
                </w14:textFill>
              </w:rPr>
              <w:t>本科及以上</w:t>
            </w:r>
          </w:p>
        </w:tc>
        <w:tc>
          <w:tcPr>
            <w:tcW w:w="1150" w:type="dxa"/>
            <w:vAlign w:val="center"/>
          </w:tcPr>
          <w:p>
            <w:pPr>
              <w:pStyle w:val="14"/>
              <w:spacing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人力资源管理、工商管理及公共管理类相关专业</w:t>
            </w:r>
          </w:p>
        </w:tc>
        <w:tc>
          <w:tcPr>
            <w:tcW w:w="734" w:type="dxa"/>
            <w:vAlign w:val="center"/>
          </w:tcPr>
          <w:p>
            <w:pPr>
              <w:pStyle w:val="14"/>
              <w:spacing w:line="24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2年以上</w:t>
            </w:r>
          </w:p>
        </w:tc>
        <w:tc>
          <w:tcPr>
            <w:tcW w:w="4416" w:type="dxa"/>
            <w:vAlign w:val="center"/>
          </w:tcPr>
          <w:p>
            <w:pPr>
              <w:pStyle w:val="14"/>
              <w:spacing w:after="0" w:line="24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1.负责公司各类招聘、面试、人员信息收集处理工作；</w:t>
            </w:r>
          </w:p>
          <w:p>
            <w:pPr>
              <w:pStyle w:val="14"/>
              <w:spacing w:after="0" w:line="24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2.负责新员工入职登记、入职手续办理；</w:t>
            </w:r>
          </w:p>
          <w:p>
            <w:pPr>
              <w:pStyle w:val="14"/>
              <w:spacing w:after="0" w:line="24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3.负责员工考勤、绩效考核、培训等工作；</w:t>
            </w:r>
          </w:p>
          <w:p>
            <w:pPr>
              <w:pStyle w:val="14"/>
              <w:spacing w:after="0" w:line="24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4.负责工资体系制定、劳资关系办理等工作；</w:t>
            </w:r>
          </w:p>
          <w:p>
            <w:pPr>
              <w:pStyle w:val="14"/>
              <w:spacing w:after="0" w:line="24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5.负责其他人力资源管理等工作；</w:t>
            </w:r>
          </w:p>
          <w:p>
            <w:pPr>
              <w:pStyle w:val="14"/>
              <w:spacing w:after="0" w:line="24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6.完成公司交办的其他工作。</w:t>
            </w:r>
          </w:p>
        </w:tc>
        <w:tc>
          <w:tcPr>
            <w:tcW w:w="4495" w:type="dxa"/>
            <w:vAlign w:val="center"/>
          </w:tcPr>
          <w:p>
            <w:pPr>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1.具有2年以上人力资源管理</w:t>
            </w:r>
            <w:r>
              <w:rPr>
                <w:rFonts w:hint="eastAsia" w:ascii="宋体" w:hAnsi="宋体" w:eastAsia="宋体" w:cs="宋体"/>
                <w:color w:val="000000" w:themeColor="text1"/>
                <w:szCs w:val="21"/>
                <w:highlight w:val="none"/>
                <w14:textFill>
                  <w14:solidFill>
                    <w14:schemeClr w14:val="tx1"/>
                  </w14:solidFill>
                </w14:textFill>
              </w:rPr>
              <w:t>等</w:t>
            </w:r>
            <w:r>
              <w:rPr>
                <w:rFonts w:hint="eastAsia" w:ascii="宋体" w:hAnsi="宋体" w:eastAsia="宋体" w:cs="宋体"/>
                <w:color w:val="000000" w:themeColor="text1"/>
                <w:szCs w:val="21"/>
                <w:highlight w:val="none"/>
                <w:lang w:val="en-US" w:eastAsia="zh-CN"/>
                <w14:textFill>
                  <w14:solidFill>
                    <w14:schemeClr w14:val="tx1"/>
                  </w14:solidFill>
                </w14:textFill>
              </w:rPr>
              <w:t>工作经验</w:t>
            </w:r>
            <w:r>
              <w:rPr>
                <w:rFonts w:hint="eastAsia" w:ascii="宋体" w:hAnsi="宋体" w:eastAsia="宋体" w:cs="宋体"/>
                <w:color w:val="000000" w:themeColor="text1"/>
                <w:szCs w:val="21"/>
                <w:highlight w:val="none"/>
                <w14:textFill>
                  <w14:solidFill>
                    <w14:schemeClr w14:val="tx1"/>
                  </w14:solidFill>
                </w14:textFill>
              </w:rPr>
              <w:t>，需提供原用工单位工作履历证明文件或其他工作证明文件</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持有相关专业中级</w:t>
            </w:r>
            <w:r>
              <w:rPr>
                <w:rFonts w:hint="eastAsia" w:ascii="宋体" w:hAnsi="宋体" w:eastAsia="宋体" w:cs="宋体"/>
                <w:color w:val="000000" w:themeColor="text1"/>
                <w:szCs w:val="21"/>
                <w:highlight w:val="none"/>
                <w:lang w:val="en-US" w:eastAsia="zh-CN"/>
                <w14:textFill>
                  <w14:solidFill>
                    <w14:schemeClr w14:val="tx1"/>
                  </w14:solidFill>
                </w14:textFill>
              </w:rPr>
              <w:t>以上</w:t>
            </w:r>
            <w:r>
              <w:rPr>
                <w:rFonts w:hint="eastAsia" w:ascii="宋体" w:hAnsi="宋体" w:eastAsia="宋体" w:cs="宋体"/>
                <w:color w:val="000000" w:themeColor="text1"/>
                <w:szCs w:val="21"/>
                <w:highlight w:val="none"/>
                <w14:textFill>
                  <w14:solidFill>
                    <w14:schemeClr w14:val="tx1"/>
                  </w14:solidFill>
                </w14:textFill>
              </w:rPr>
              <w:t>职称</w:t>
            </w:r>
            <w:r>
              <w:rPr>
                <w:rFonts w:hint="eastAsia" w:ascii="宋体" w:hAnsi="宋体" w:eastAsia="宋体" w:cs="宋体"/>
                <w:color w:val="000000" w:themeColor="text1"/>
                <w:szCs w:val="21"/>
                <w:highlight w:val="none"/>
                <w:lang w:eastAsia="zh-CN"/>
                <w14:textFill>
                  <w14:solidFill>
                    <w14:schemeClr w14:val="tx1"/>
                  </w14:solidFill>
                </w14:textFill>
              </w:rPr>
              <w:t>或同级相关职业资格证书</w:t>
            </w:r>
            <w:r>
              <w:rPr>
                <w:rFonts w:hint="eastAsia" w:ascii="宋体" w:hAnsi="宋体" w:eastAsia="宋体" w:cs="宋体"/>
                <w:color w:val="000000" w:themeColor="text1"/>
                <w:szCs w:val="21"/>
                <w:highlight w:val="none"/>
                <w:lang w:val="en-US" w:eastAsia="zh-CN"/>
                <w14:textFill>
                  <w14:solidFill>
                    <w14:schemeClr w14:val="tx1"/>
                  </w14:solidFill>
                </w14:textFill>
              </w:rPr>
              <w:t>者</w:t>
            </w:r>
            <w:r>
              <w:rPr>
                <w:rFonts w:hint="eastAsia" w:ascii="宋体" w:hAnsi="宋体" w:eastAsia="宋体" w:cs="宋体"/>
                <w:color w:val="000000" w:themeColor="text1"/>
                <w:szCs w:val="21"/>
                <w:highlight w:val="none"/>
                <w14:textFill>
                  <w14:solidFill>
                    <w14:schemeClr w14:val="tx1"/>
                  </w14:solidFill>
                </w14:textFill>
              </w:rPr>
              <w:t>优先；</w:t>
            </w:r>
          </w:p>
          <w:p>
            <w:pPr>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业务熟练、工作热情积极、细致耐心，有较强的沟通和统筹管理能力，</w:t>
            </w:r>
            <w:r>
              <w:rPr>
                <w:rFonts w:hint="eastAsia" w:ascii="宋体" w:hAnsi="宋体" w:eastAsia="宋体" w:cs="宋体"/>
                <w:color w:val="000000" w:themeColor="text1"/>
                <w:szCs w:val="21"/>
                <w:highlight w:val="none"/>
                <w:lang w:val="en-US" w:eastAsia="zh-CN"/>
                <w14:textFill>
                  <w14:solidFill>
                    <w14:schemeClr w14:val="tx1"/>
                  </w14:solidFill>
                </w14:textFill>
              </w:rPr>
              <w:t>工作认真负责，处理问题周全细致，</w:t>
            </w:r>
            <w:r>
              <w:rPr>
                <w:rFonts w:hint="eastAsia" w:ascii="宋体" w:hAnsi="宋体" w:eastAsia="宋体" w:cs="宋体"/>
                <w:color w:val="000000" w:themeColor="text1"/>
                <w:szCs w:val="21"/>
                <w:highlight w:val="none"/>
                <w14:textFill>
                  <w14:solidFill>
                    <w14:schemeClr w14:val="tx1"/>
                  </w14:solidFill>
                </w14:textFill>
              </w:rPr>
              <w:t>抗压能力强。</w:t>
            </w:r>
          </w:p>
          <w:p>
            <w:pPr>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.具备良好的文笔和语言表达能力，善于沟通及处理协调各方面的公共关系，办事干练细致。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Align w:val="center"/>
          </w:tcPr>
          <w:p>
            <w:pPr>
              <w:pStyle w:val="14"/>
              <w:spacing w:line="24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p>
        </w:tc>
        <w:tc>
          <w:tcPr>
            <w:tcW w:w="767" w:type="dxa"/>
            <w:vAlign w:val="center"/>
          </w:tcPr>
          <w:p>
            <w:pPr>
              <w:pStyle w:val="14"/>
              <w:spacing w:line="24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会计业务员</w:t>
            </w:r>
          </w:p>
        </w:tc>
        <w:tc>
          <w:tcPr>
            <w:tcW w:w="566" w:type="dxa"/>
            <w:vAlign w:val="center"/>
          </w:tcPr>
          <w:p>
            <w:pPr>
              <w:pStyle w:val="14"/>
              <w:spacing w:line="24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p>
        </w:tc>
        <w:tc>
          <w:tcPr>
            <w:tcW w:w="900" w:type="dxa"/>
            <w:vAlign w:val="center"/>
          </w:tcPr>
          <w:p>
            <w:pPr>
              <w:pStyle w:val="14"/>
              <w:spacing w:line="24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1986年</w:t>
            </w:r>
            <w:r>
              <w:rPr>
                <w:rFonts w:hint="eastAsia" w:ascii="宋体" w:hAnsi="宋体" w:cs="宋体"/>
                <w:color w:val="000000" w:themeColor="text1"/>
                <w:highlight w:val="none"/>
                <w:lang w:val="en-US" w:eastAsia="zh-CN"/>
                <w14:textFill>
                  <w14:solidFill>
                    <w14:schemeClr w14:val="tx1"/>
                  </w14:solidFill>
                </w14:textFill>
              </w:rPr>
              <w:t>5月</w:t>
            </w:r>
            <w:r>
              <w:rPr>
                <w:rFonts w:hint="eastAsia" w:ascii="宋体" w:hAnsi="宋体" w:eastAsia="宋体" w:cs="宋体"/>
                <w:color w:val="000000" w:themeColor="text1"/>
                <w:highlight w:val="none"/>
                <w:lang w:val="en-US" w:eastAsia="zh-CN"/>
                <w14:textFill>
                  <w14:solidFill>
                    <w14:schemeClr w14:val="tx1"/>
                  </w14:solidFill>
                </w14:textFill>
              </w:rPr>
              <w:t>以后出生</w:t>
            </w:r>
          </w:p>
        </w:tc>
        <w:tc>
          <w:tcPr>
            <w:tcW w:w="800" w:type="dxa"/>
            <w:vAlign w:val="center"/>
          </w:tcPr>
          <w:p>
            <w:pPr>
              <w:pStyle w:val="14"/>
              <w:spacing w:line="24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全日制</w:t>
            </w:r>
            <w:r>
              <w:rPr>
                <w:rFonts w:hint="eastAsia" w:ascii="宋体" w:hAnsi="宋体" w:eastAsia="宋体" w:cs="宋体"/>
                <w:color w:val="000000" w:themeColor="text1"/>
                <w:highlight w:val="none"/>
                <w:lang w:val="en-US" w:eastAsia="zh-CN"/>
                <w14:textFill>
                  <w14:solidFill>
                    <w14:schemeClr w14:val="tx1"/>
                  </w14:solidFill>
                </w14:textFill>
              </w:rPr>
              <w:t>本科及以上</w:t>
            </w:r>
          </w:p>
        </w:tc>
        <w:tc>
          <w:tcPr>
            <w:tcW w:w="1150" w:type="dxa"/>
            <w:vAlign w:val="center"/>
          </w:tcPr>
          <w:p>
            <w:pPr>
              <w:pStyle w:val="14"/>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w:t>
            </w:r>
            <w:r>
              <w:rPr>
                <w:rFonts w:hint="eastAsia" w:ascii="宋体" w:hAnsi="宋体" w:cs="宋体"/>
                <w:color w:val="000000" w:themeColor="text1"/>
                <w:sz w:val="21"/>
                <w:szCs w:val="21"/>
                <w:highlight w:val="none"/>
                <w:lang w:val="en-US" w:eastAsia="zh-CN"/>
                <w14:textFill>
                  <w14:solidFill>
                    <w14:schemeClr w14:val="tx1"/>
                  </w14:solidFill>
                </w14:textFill>
              </w:rPr>
              <w:t>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、会计</w:t>
            </w:r>
            <w:r>
              <w:rPr>
                <w:rFonts w:hint="eastAsia" w:ascii="宋体" w:hAnsi="宋体" w:cs="宋体"/>
                <w:color w:val="000000" w:themeColor="text1"/>
                <w:sz w:val="21"/>
                <w:szCs w:val="21"/>
                <w:highlight w:val="none"/>
                <w:lang w:val="en-US" w:eastAsia="zh-CN"/>
                <w14:textFill>
                  <w14:solidFill>
                    <w14:schemeClr w14:val="tx1"/>
                  </w14:solidFill>
                </w14:textFill>
              </w:rPr>
              <w:t>学</w:t>
            </w:r>
            <w:r>
              <w:rPr>
                <w:rFonts w:hint="eastAsia" w:ascii="宋体" w:hAnsi="宋体" w:eastAsia="宋体" w:cs="宋体"/>
                <w:color w:val="000000" w:themeColor="text1"/>
                <w:sz w:val="21"/>
                <w:szCs w:val="21"/>
                <w:highlight w:val="none"/>
                <w14:textFill>
                  <w14:solidFill>
                    <w14:schemeClr w14:val="tx1"/>
                  </w14:solidFill>
                </w14:textFill>
              </w:rPr>
              <w:t>等相关专业</w:t>
            </w:r>
          </w:p>
        </w:tc>
        <w:tc>
          <w:tcPr>
            <w:tcW w:w="734" w:type="dxa"/>
            <w:vAlign w:val="center"/>
          </w:tcPr>
          <w:p>
            <w:pPr>
              <w:pStyle w:val="14"/>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年以上</w:t>
            </w:r>
          </w:p>
        </w:tc>
        <w:tc>
          <w:tcPr>
            <w:tcW w:w="4416" w:type="dxa"/>
            <w:vAlign w:val="center"/>
          </w:tcPr>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负责制定财务部各项管理制度，并负责监督执行情况；</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负责财务部门的日常管理工作，日常账务处理，正确进行会计核算，填制并审核会计凭证，登记明细账和总账并能按时出具财务报表；</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负责公司财务预决算、财务风险防范和管控工作；</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负责与银行、税务的对外关系，按时申报及缴纳各项税款；</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负责报送相关业务部门和主管部门要求的各类财务数据及会计报表工作</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6.完成公司交办的其他工作。</w:t>
            </w:r>
          </w:p>
        </w:tc>
        <w:tc>
          <w:tcPr>
            <w:tcW w:w="4495" w:type="dxa"/>
            <w:vAlign w:val="top"/>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1.具有2年以上会计从业经验，</w:t>
            </w:r>
            <w:r>
              <w:rPr>
                <w:rFonts w:hint="eastAsia" w:ascii="宋体" w:hAnsi="宋体" w:eastAsia="宋体" w:cs="宋体"/>
                <w:color w:val="000000" w:themeColor="text1"/>
                <w:szCs w:val="21"/>
                <w:highlight w:val="none"/>
                <w14:textFill>
                  <w14:solidFill>
                    <w14:schemeClr w14:val="tx1"/>
                  </w14:solidFill>
                </w14:textFill>
              </w:rPr>
              <w:t>需提供原用工单位工作履历证明文件或其他工作证明文件</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持有初级会计职业资格证或以上；</w:t>
            </w:r>
          </w:p>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熟练执行有关会计、税务法规和财务会计制度；</w:t>
            </w:r>
          </w:p>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熟练使用财务办公软件，熟悉会计报表的处理和会计行业有关的国家或地方法律、法规、政策要求</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具有5年以上国企及大型企业财务工作经验，</w:t>
            </w:r>
            <w:r>
              <w:rPr>
                <w:rFonts w:hint="eastAsia" w:ascii="宋体" w:hAnsi="宋体" w:eastAsia="宋体" w:cs="宋体"/>
                <w:color w:val="000000" w:themeColor="text1"/>
                <w:sz w:val="21"/>
                <w:szCs w:val="21"/>
                <w:highlight w:val="none"/>
                <w:lang w:eastAsia="zh-CN"/>
                <w14:textFill>
                  <w14:solidFill>
                    <w14:schemeClr w14:val="tx1"/>
                  </w14:solidFill>
                </w14:textFill>
              </w:rPr>
              <w:t>或</w:t>
            </w:r>
            <w:r>
              <w:rPr>
                <w:rFonts w:hint="eastAsia" w:ascii="宋体" w:hAnsi="宋体" w:eastAsia="宋体" w:cs="宋体"/>
                <w:color w:val="000000" w:themeColor="text1"/>
                <w:sz w:val="21"/>
                <w:szCs w:val="21"/>
                <w:highlight w:val="none"/>
                <w14:textFill>
                  <w14:solidFill>
                    <w14:schemeClr w14:val="tx1"/>
                  </w14:solidFill>
                </w14:textFill>
              </w:rPr>
              <w:t>持有中级职称或双学位及硕士研究生学历者</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年龄可放宽至198</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年后出生；</w:t>
            </w:r>
          </w:p>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具备较强的沟通和解决问题的能力，统筹考虑公司整体经营情况，保障公司良性发展。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2" w:hRule="atLeast"/>
          <w:jc w:val="center"/>
        </w:trPr>
        <w:tc>
          <w:tcPr>
            <w:tcW w:w="523" w:type="dxa"/>
            <w:vAlign w:val="center"/>
          </w:tcPr>
          <w:p>
            <w:pPr>
              <w:pStyle w:val="14"/>
              <w:spacing w:line="24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p>
        </w:tc>
        <w:tc>
          <w:tcPr>
            <w:tcW w:w="767" w:type="dxa"/>
            <w:vAlign w:val="center"/>
          </w:tcPr>
          <w:p>
            <w:pPr>
              <w:pStyle w:val="14"/>
              <w:spacing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出纳业务员</w:t>
            </w:r>
          </w:p>
        </w:tc>
        <w:tc>
          <w:tcPr>
            <w:tcW w:w="566" w:type="dxa"/>
            <w:vAlign w:val="center"/>
          </w:tcPr>
          <w:p>
            <w:pPr>
              <w:pStyle w:val="14"/>
              <w:spacing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p>
        </w:tc>
        <w:tc>
          <w:tcPr>
            <w:tcW w:w="900" w:type="dxa"/>
            <w:vAlign w:val="center"/>
          </w:tcPr>
          <w:p>
            <w:pPr>
              <w:pStyle w:val="14"/>
              <w:spacing w:line="24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1986年</w:t>
            </w:r>
            <w:r>
              <w:rPr>
                <w:rFonts w:hint="eastAsia" w:ascii="宋体" w:hAnsi="宋体" w:cs="宋体"/>
                <w:color w:val="000000" w:themeColor="text1"/>
                <w:highlight w:val="none"/>
                <w:lang w:val="en-US" w:eastAsia="zh-CN"/>
                <w14:textFill>
                  <w14:solidFill>
                    <w14:schemeClr w14:val="tx1"/>
                  </w14:solidFill>
                </w14:textFill>
              </w:rPr>
              <w:t>5月</w:t>
            </w:r>
            <w:r>
              <w:rPr>
                <w:rFonts w:hint="eastAsia" w:ascii="宋体" w:hAnsi="宋体" w:eastAsia="宋体" w:cs="宋体"/>
                <w:color w:val="000000" w:themeColor="text1"/>
                <w:highlight w:val="none"/>
                <w:lang w:val="en-US" w:eastAsia="zh-CN"/>
                <w14:textFill>
                  <w14:solidFill>
                    <w14:schemeClr w14:val="tx1"/>
                  </w14:solidFill>
                </w14:textFill>
              </w:rPr>
              <w:t>以后出生</w:t>
            </w:r>
          </w:p>
        </w:tc>
        <w:tc>
          <w:tcPr>
            <w:tcW w:w="800" w:type="dxa"/>
            <w:vAlign w:val="center"/>
          </w:tcPr>
          <w:p>
            <w:pPr>
              <w:pStyle w:val="14"/>
              <w:spacing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全日制</w:t>
            </w:r>
            <w:r>
              <w:rPr>
                <w:rFonts w:hint="eastAsia" w:ascii="宋体" w:hAnsi="宋体" w:eastAsia="宋体" w:cs="宋体"/>
                <w:color w:val="000000" w:themeColor="text1"/>
                <w:highlight w:val="none"/>
                <w:lang w:val="en-US" w:eastAsia="zh-CN"/>
                <w14:textFill>
                  <w14:solidFill>
                    <w14:schemeClr w14:val="tx1"/>
                  </w14:solidFill>
                </w14:textFill>
              </w:rPr>
              <w:t>本科及以上</w:t>
            </w:r>
          </w:p>
        </w:tc>
        <w:tc>
          <w:tcPr>
            <w:tcW w:w="1150" w:type="dxa"/>
            <w:vAlign w:val="center"/>
          </w:tcPr>
          <w:p>
            <w:pPr>
              <w:pStyle w:val="14"/>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w:t>
            </w:r>
            <w:r>
              <w:rPr>
                <w:rFonts w:hint="eastAsia" w:ascii="宋体" w:hAnsi="宋体" w:cs="宋体"/>
                <w:color w:val="000000" w:themeColor="text1"/>
                <w:sz w:val="21"/>
                <w:szCs w:val="21"/>
                <w:highlight w:val="none"/>
                <w:lang w:val="en-US" w:eastAsia="zh-CN"/>
                <w14:textFill>
                  <w14:solidFill>
                    <w14:schemeClr w14:val="tx1"/>
                  </w14:solidFill>
                </w14:textFill>
              </w:rPr>
              <w:t>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、会计</w:t>
            </w:r>
            <w:r>
              <w:rPr>
                <w:rFonts w:hint="eastAsia" w:ascii="宋体" w:hAnsi="宋体" w:cs="宋体"/>
                <w:color w:val="000000" w:themeColor="text1"/>
                <w:sz w:val="21"/>
                <w:szCs w:val="21"/>
                <w:highlight w:val="none"/>
                <w:lang w:val="en-US" w:eastAsia="zh-CN"/>
                <w14:textFill>
                  <w14:solidFill>
                    <w14:schemeClr w14:val="tx1"/>
                  </w14:solidFill>
                </w14:textFill>
              </w:rPr>
              <w:t>学</w:t>
            </w:r>
            <w:r>
              <w:rPr>
                <w:rFonts w:hint="eastAsia" w:ascii="宋体" w:hAnsi="宋体" w:eastAsia="宋体" w:cs="宋体"/>
                <w:color w:val="000000" w:themeColor="text1"/>
                <w:sz w:val="21"/>
                <w:szCs w:val="21"/>
                <w:highlight w:val="none"/>
                <w:lang w:val="en-US" w:eastAsia="zh-CN"/>
                <w14:textFill>
                  <w14:solidFill>
                    <w14:schemeClr w14:val="tx1"/>
                  </w14:solidFill>
                </w14:textFill>
              </w:rPr>
              <w:t>、审计</w:t>
            </w:r>
            <w:r>
              <w:rPr>
                <w:rFonts w:hint="eastAsia" w:ascii="宋体" w:hAnsi="宋体" w:cs="宋体"/>
                <w:color w:val="000000" w:themeColor="text1"/>
                <w:sz w:val="21"/>
                <w:szCs w:val="21"/>
                <w:highlight w:val="none"/>
                <w:lang w:val="en-US" w:eastAsia="zh-CN"/>
                <w14:textFill>
                  <w14:solidFill>
                    <w14:schemeClr w14:val="tx1"/>
                  </w14:solidFill>
                </w14:textFill>
              </w:rPr>
              <w:t>学</w:t>
            </w:r>
            <w:r>
              <w:rPr>
                <w:rFonts w:hint="eastAsia" w:ascii="宋体" w:hAnsi="宋体" w:eastAsia="宋体" w:cs="宋体"/>
                <w:color w:val="000000" w:themeColor="text1"/>
                <w:sz w:val="21"/>
                <w:szCs w:val="21"/>
                <w:highlight w:val="none"/>
                <w:lang w:val="en-US" w:eastAsia="zh-CN"/>
                <w14:textFill>
                  <w14:solidFill>
                    <w14:schemeClr w14:val="tx1"/>
                  </w14:solidFill>
                </w14:textFill>
              </w:rPr>
              <w:t>及经济学类</w:t>
            </w:r>
            <w:r>
              <w:rPr>
                <w:rFonts w:hint="eastAsia" w:ascii="宋体" w:hAnsi="宋体" w:eastAsia="宋体" w:cs="宋体"/>
                <w:color w:val="000000" w:themeColor="text1"/>
                <w:sz w:val="21"/>
                <w:szCs w:val="21"/>
                <w:highlight w:val="none"/>
                <w14:textFill>
                  <w14:solidFill>
                    <w14:schemeClr w14:val="tx1"/>
                  </w14:solidFill>
                </w14:textFill>
              </w:rPr>
              <w:t>相关专业</w:t>
            </w:r>
          </w:p>
        </w:tc>
        <w:tc>
          <w:tcPr>
            <w:tcW w:w="734" w:type="dxa"/>
            <w:vAlign w:val="center"/>
          </w:tcPr>
          <w:p>
            <w:pPr>
              <w:pStyle w:val="14"/>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年以上</w:t>
            </w:r>
          </w:p>
        </w:tc>
        <w:tc>
          <w:tcPr>
            <w:tcW w:w="4416" w:type="dxa"/>
            <w:vAlign w:val="center"/>
          </w:tcPr>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1.负责日常现金的收付管理，做好现金台账和库存现金管理；</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2.负责银行业务结算，对公账户、银行卡账户等往来款项的查询、业务办理；</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负责</w:t>
            </w:r>
            <w:r>
              <w:rPr>
                <w:rFonts w:hint="eastAsia" w:ascii="宋体" w:hAnsi="宋体" w:eastAsia="宋体" w:cs="宋体"/>
                <w:color w:val="000000" w:themeColor="text1"/>
                <w:sz w:val="21"/>
                <w:szCs w:val="21"/>
                <w:highlight w:val="none"/>
                <w:lang w:val="en-US" w:eastAsia="zh-CN"/>
                <w14:textFill>
                  <w14:solidFill>
                    <w14:schemeClr w14:val="tx1"/>
                  </w14:solidFill>
                </w14:textFill>
              </w:rPr>
              <w:t>公司收据、财务章、法人章、财务文件资料等保管工作；</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负责</w:t>
            </w:r>
            <w:r>
              <w:rPr>
                <w:rFonts w:hint="eastAsia" w:ascii="宋体" w:hAnsi="宋体" w:eastAsia="宋体" w:cs="宋体"/>
                <w:color w:val="000000" w:themeColor="text1"/>
                <w:sz w:val="21"/>
                <w:szCs w:val="21"/>
                <w:highlight w:val="none"/>
                <w:lang w:val="en-US" w:eastAsia="zh-CN"/>
                <w14:textFill>
                  <w14:solidFill>
                    <w14:schemeClr w14:val="tx1"/>
                  </w14:solidFill>
                </w14:textFill>
              </w:rPr>
              <w:t>公司各项证件年审工作，配合会计做好公司各项财务工作；</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5.负责申报票据、购买发票、准备和报送会计报表，办理税务报表的申报，登记发票使用明细和税控表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6.负责做好工资、奖金、社保、公积金发放工作；</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7.完成公司交办的其他工作。</w:t>
            </w:r>
          </w:p>
        </w:tc>
        <w:tc>
          <w:tcPr>
            <w:tcW w:w="4495" w:type="dxa"/>
            <w:vAlign w:val="center"/>
          </w:tcPr>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1.具有2年以上会计或出纳工作经验，</w:t>
            </w:r>
            <w:r>
              <w:rPr>
                <w:rFonts w:hint="eastAsia" w:ascii="宋体" w:hAnsi="宋体" w:eastAsia="宋体" w:cs="宋体"/>
                <w:color w:val="000000" w:themeColor="text1"/>
                <w:szCs w:val="21"/>
                <w:highlight w:val="none"/>
                <w14:textFill>
                  <w14:solidFill>
                    <w14:schemeClr w14:val="tx1"/>
                  </w14:solidFill>
                </w14:textFill>
              </w:rPr>
              <w:t>需提供原用工单位工作履历证明文件或其他工作证明文件</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持有初级会计职业资格证及以上者优先；</w:t>
            </w:r>
          </w:p>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熟练执行有关会计、税务法规和财务会计制度；</w:t>
            </w:r>
          </w:p>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熟练使用财务办公软件，熟悉会计报表的处理和会计行业有关的国家或地方法律、法规、政策要求</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具备较强的沟通和解决问题的能力，统筹考虑公司整体经营情况，保障公司良性发展。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523" w:type="dxa"/>
            <w:vAlign w:val="center"/>
          </w:tcPr>
          <w:p>
            <w:pPr>
              <w:pStyle w:val="14"/>
              <w:spacing w:line="24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p>
        </w:tc>
        <w:tc>
          <w:tcPr>
            <w:tcW w:w="767" w:type="dxa"/>
            <w:vAlign w:val="center"/>
          </w:tcPr>
          <w:p>
            <w:pPr>
              <w:pStyle w:val="14"/>
              <w:spacing w:line="240" w:lineRule="auto"/>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业务员</w:t>
            </w:r>
            <w:r>
              <w:rPr>
                <w:rFonts w:hint="eastAsia" w:ascii="宋体" w:hAnsi="宋体" w:cs="宋体"/>
                <w:color w:val="000000" w:themeColor="text1"/>
                <w:highlight w:val="none"/>
                <w:lang w:val="en-US" w:eastAsia="zh-CN"/>
                <w14:textFill>
                  <w14:solidFill>
                    <w14:schemeClr w14:val="tx1"/>
                  </w14:solidFill>
                </w14:textFill>
              </w:rPr>
              <w:t>1</w:t>
            </w:r>
          </w:p>
        </w:tc>
        <w:tc>
          <w:tcPr>
            <w:tcW w:w="566" w:type="dxa"/>
            <w:vAlign w:val="center"/>
          </w:tcPr>
          <w:p>
            <w:pPr>
              <w:pStyle w:val="14"/>
              <w:spacing w:line="24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p>
        </w:tc>
        <w:tc>
          <w:tcPr>
            <w:tcW w:w="900" w:type="dxa"/>
            <w:vAlign w:val="center"/>
          </w:tcPr>
          <w:p>
            <w:pPr>
              <w:pStyle w:val="14"/>
              <w:spacing w:line="24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1986年</w:t>
            </w:r>
            <w:r>
              <w:rPr>
                <w:rFonts w:hint="eastAsia" w:ascii="宋体" w:hAnsi="宋体" w:cs="宋体"/>
                <w:color w:val="000000" w:themeColor="text1"/>
                <w:highlight w:val="none"/>
                <w:lang w:val="en-US" w:eastAsia="zh-CN"/>
                <w14:textFill>
                  <w14:solidFill>
                    <w14:schemeClr w14:val="tx1"/>
                  </w14:solidFill>
                </w14:textFill>
              </w:rPr>
              <w:t>5月</w:t>
            </w:r>
            <w:r>
              <w:rPr>
                <w:rFonts w:hint="eastAsia" w:ascii="宋体" w:hAnsi="宋体" w:eastAsia="宋体" w:cs="宋体"/>
                <w:color w:val="000000" w:themeColor="text1"/>
                <w:highlight w:val="none"/>
                <w:lang w:val="en-US" w:eastAsia="zh-CN"/>
                <w14:textFill>
                  <w14:solidFill>
                    <w14:schemeClr w14:val="tx1"/>
                  </w14:solidFill>
                </w14:textFill>
              </w:rPr>
              <w:t>以后出生</w:t>
            </w:r>
          </w:p>
        </w:tc>
        <w:tc>
          <w:tcPr>
            <w:tcW w:w="800" w:type="dxa"/>
            <w:vAlign w:val="center"/>
          </w:tcPr>
          <w:p>
            <w:pPr>
              <w:pStyle w:val="14"/>
              <w:spacing w:line="24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全日制</w:t>
            </w:r>
            <w:r>
              <w:rPr>
                <w:rFonts w:hint="eastAsia" w:ascii="宋体" w:hAnsi="宋体" w:eastAsia="宋体" w:cs="宋体"/>
                <w:color w:val="000000" w:themeColor="text1"/>
                <w:highlight w:val="none"/>
                <w:lang w:val="en-US" w:eastAsia="zh-CN"/>
                <w14:textFill>
                  <w14:solidFill>
                    <w14:schemeClr w14:val="tx1"/>
                  </w14:solidFill>
                </w14:textFill>
              </w:rPr>
              <w:t>本科及以上</w:t>
            </w:r>
          </w:p>
        </w:tc>
        <w:tc>
          <w:tcPr>
            <w:tcW w:w="1150" w:type="dxa"/>
            <w:vAlign w:val="center"/>
          </w:tcPr>
          <w:p>
            <w:pPr>
              <w:pStyle w:val="14"/>
              <w:spacing w:line="24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工程管理</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工程</w:t>
            </w:r>
            <w:r>
              <w:rPr>
                <w:rFonts w:hint="eastAsia" w:ascii="宋体" w:hAnsi="宋体" w:eastAsia="宋体" w:cs="宋体"/>
                <w:color w:val="000000" w:themeColor="text1"/>
                <w:highlight w:val="none"/>
                <w:lang w:val="en-US" w:eastAsia="zh-CN"/>
                <w14:textFill>
                  <w14:solidFill>
                    <w14:schemeClr w14:val="tx1"/>
                  </w14:solidFill>
                </w14:textFill>
              </w:rPr>
              <w:t>造价、</w:t>
            </w:r>
            <w:r>
              <w:rPr>
                <w:rFonts w:hint="eastAsia" w:ascii="宋体" w:hAnsi="宋体" w:eastAsia="宋体" w:cs="宋体"/>
                <w:color w:val="000000" w:themeColor="text1"/>
                <w:highlight w:val="none"/>
                <w:lang w:eastAsia="zh-CN"/>
                <w14:textFill>
                  <w14:solidFill>
                    <w14:schemeClr w14:val="tx1"/>
                  </w14:solidFill>
                </w14:textFill>
              </w:rPr>
              <w:t>土木类及管理科学与工程类专业</w:t>
            </w:r>
            <w:r>
              <w:rPr>
                <w:rFonts w:hint="eastAsia" w:ascii="宋体" w:hAnsi="宋体" w:cs="宋体"/>
                <w:color w:val="000000" w:themeColor="text1"/>
                <w:highlight w:val="none"/>
                <w:lang w:eastAsia="zh-CN"/>
                <w14:textFill>
                  <w14:solidFill>
                    <w14:schemeClr w14:val="tx1"/>
                  </w14:solidFill>
                </w14:textFill>
              </w:rPr>
              <w:t>相关专业</w:t>
            </w:r>
          </w:p>
        </w:tc>
        <w:tc>
          <w:tcPr>
            <w:tcW w:w="734" w:type="dxa"/>
            <w:vAlign w:val="center"/>
          </w:tcPr>
          <w:p>
            <w:pPr>
              <w:pStyle w:val="14"/>
              <w:spacing w:line="24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年以上</w:t>
            </w:r>
          </w:p>
        </w:tc>
        <w:tc>
          <w:tcPr>
            <w:tcW w:w="4416" w:type="dxa"/>
            <w:vAlign w:val="center"/>
          </w:tcPr>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负责</w:t>
            </w:r>
            <w:r>
              <w:rPr>
                <w:rFonts w:hint="eastAsia" w:ascii="宋体" w:hAnsi="宋体" w:eastAsia="宋体" w:cs="宋体"/>
                <w:color w:val="000000" w:themeColor="text1"/>
                <w:highlight w:val="none"/>
                <w:lang w:val="en-US" w:eastAsia="zh-CN"/>
                <w14:textFill>
                  <w14:solidFill>
                    <w14:schemeClr w14:val="tx1"/>
                  </w14:solidFill>
                </w14:textFill>
              </w:rPr>
              <w:t>公司项目造价、预算管理，负责工程项目过程管控、监督、运营；</w:t>
            </w:r>
          </w:p>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2.负责公司工程项目管理制度、流程规范；</w:t>
            </w:r>
          </w:p>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3.负责</w:t>
            </w:r>
            <w:r>
              <w:rPr>
                <w:rFonts w:hint="eastAsia" w:ascii="宋体" w:hAnsi="宋体" w:eastAsia="宋体" w:cs="宋体"/>
                <w:color w:val="000000" w:themeColor="text1"/>
                <w:highlight w:val="none"/>
                <w14:textFill>
                  <w14:solidFill>
                    <w14:schemeClr w14:val="tx1"/>
                  </w14:solidFill>
                </w14:textFill>
              </w:rPr>
              <w:t>推进公司战略规划、资本运作与行业整合行为；</w:t>
            </w:r>
          </w:p>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负责公司资本运作，对符合条件的项目，通过引进战略投资方式，提升项目的整体运营能力，负责对拟投资企业或项目进行调研分析，评估企业的市场价值，撰写投资企业或项目的可行性报告；</w:t>
            </w:r>
          </w:p>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负责公司投资项目投前、投中和投后的风险管理和评价</w:t>
            </w:r>
            <w:r>
              <w:rPr>
                <w:rFonts w:hint="eastAsia" w:ascii="宋体" w:hAnsi="宋体" w:eastAsia="宋体" w:cs="宋体"/>
                <w:color w:val="000000" w:themeColor="text1"/>
                <w:highlight w:val="none"/>
                <w:lang w:eastAsia="zh-CN"/>
                <w14:textFill>
                  <w14:solidFill>
                    <w14:schemeClr w14:val="tx1"/>
                  </w14:solidFill>
                </w14:textFill>
              </w:rPr>
              <w:t>；</w:t>
            </w:r>
          </w:p>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完成</w:t>
            </w:r>
            <w:r>
              <w:rPr>
                <w:rFonts w:hint="eastAsia" w:ascii="宋体" w:hAnsi="宋体" w:eastAsia="宋体" w:cs="宋体"/>
                <w:color w:val="000000" w:themeColor="text1"/>
                <w:highlight w:val="none"/>
                <w:lang w:val="en-US" w:eastAsia="zh-CN"/>
                <w14:textFill>
                  <w14:solidFill>
                    <w14:schemeClr w14:val="tx1"/>
                  </w14:solidFill>
                </w14:textFill>
              </w:rPr>
              <w:t>公司交办的其他工作。</w:t>
            </w:r>
          </w:p>
        </w:tc>
        <w:tc>
          <w:tcPr>
            <w:tcW w:w="4495" w:type="dxa"/>
            <w:vAlign w:val="center"/>
          </w:tcPr>
          <w:p>
            <w:pPr>
              <w:pStyle w:val="14"/>
              <w:spacing w:after="0"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1.熟悉土建施工规范与流程，具有扎实的工程管理专业知识</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2年以上工程施工、房地产、市政公用类企业工作经验，</w:t>
            </w:r>
            <w:r>
              <w:rPr>
                <w:rFonts w:hint="eastAsia" w:ascii="宋体" w:hAnsi="宋体" w:eastAsia="宋体" w:cs="宋体"/>
                <w:color w:val="000000" w:themeColor="text1"/>
                <w:szCs w:val="21"/>
                <w:highlight w:val="none"/>
                <w14:textFill>
                  <w14:solidFill>
                    <w14:schemeClr w14:val="tx1"/>
                  </w14:solidFill>
                </w14:textFill>
              </w:rPr>
              <w:t>需提供原用工单位工作履历证明文件或其他工作证明文件</w:t>
            </w:r>
            <w:r>
              <w:rPr>
                <w:rFonts w:hint="eastAsia" w:ascii="宋体" w:hAnsi="宋体" w:eastAsia="宋体" w:cs="宋体"/>
                <w:color w:val="000000" w:themeColor="text1"/>
                <w:highlight w:val="none"/>
                <w14:textFill>
                  <w14:solidFill>
                    <w14:schemeClr w14:val="tx1"/>
                  </w14:solidFill>
                </w14:textFill>
              </w:rPr>
              <w:t>；</w:t>
            </w:r>
          </w:p>
          <w:p>
            <w:pPr>
              <w:widowControl/>
              <w:shd w:val="clear" w:color="auto" w:fill="FFFFFF"/>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2.具备较强的逻辑思维能力，具备对并行项目的整体把控能力；</w:t>
            </w:r>
          </w:p>
          <w:p>
            <w:pPr>
              <w:widowControl/>
              <w:shd w:val="clear" w:color="auto" w:fill="FFFFFF"/>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3.具备优秀的沟通能力，跨部门组织协调能力，风险识别能力，计划分解能力；</w:t>
            </w:r>
          </w:p>
          <w:p>
            <w:pPr>
              <w:widowControl/>
              <w:shd w:val="clear" w:color="auto" w:fill="FFFFFF"/>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4.具备较强的学习能力及逻辑思维能力，善于思考和分析问题。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jc w:val="center"/>
        </w:trPr>
        <w:tc>
          <w:tcPr>
            <w:tcW w:w="523" w:type="dxa"/>
            <w:vAlign w:val="center"/>
          </w:tcPr>
          <w:p>
            <w:pPr>
              <w:pStyle w:val="14"/>
              <w:spacing w:line="24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w:t>
            </w:r>
          </w:p>
        </w:tc>
        <w:tc>
          <w:tcPr>
            <w:tcW w:w="767" w:type="dxa"/>
            <w:vAlign w:val="center"/>
          </w:tcPr>
          <w:p>
            <w:pPr>
              <w:pStyle w:val="14"/>
              <w:spacing w:line="240" w:lineRule="auto"/>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业务员</w:t>
            </w:r>
            <w:r>
              <w:rPr>
                <w:rFonts w:hint="eastAsia" w:ascii="宋体" w:hAnsi="宋体" w:cs="宋体"/>
                <w:color w:val="000000" w:themeColor="text1"/>
                <w:highlight w:val="none"/>
                <w:lang w:val="en-US" w:eastAsia="zh-CN"/>
                <w14:textFill>
                  <w14:solidFill>
                    <w14:schemeClr w14:val="tx1"/>
                  </w14:solidFill>
                </w14:textFill>
              </w:rPr>
              <w:t>2</w:t>
            </w:r>
          </w:p>
        </w:tc>
        <w:tc>
          <w:tcPr>
            <w:tcW w:w="566" w:type="dxa"/>
            <w:vAlign w:val="center"/>
          </w:tcPr>
          <w:p>
            <w:pPr>
              <w:pStyle w:val="14"/>
              <w:spacing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p>
        </w:tc>
        <w:tc>
          <w:tcPr>
            <w:tcW w:w="900" w:type="dxa"/>
            <w:vAlign w:val="center"/>
          </w:tcPr>
          <w:p>
            <w:pPr>
              <w:pStyle w:val="14"/>
              <w:spacing w:line="24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1986年</w:t>
            </w:r>
            <w:r>
              <w:rPr>
                <w:rFonts w:hint="eastAsia" w:ascii="宋体" w:hAnsi="宋体" w:cs="宋体"/>
                <w:color w:val="000000" w:themeColor="text1"/>
                <w:highlight w:val="none"/>
                <w:lang w:val="en-US" w:eastAsia="zh-CN"/>
                <w14:textFill>
                  <w14:solidFill>
                    <w14:schemeClr w14:val="tx1"/>
                  </w14:solidFill>
                </w14:textFill>
              </w:rPr>
              <w:t>5月</w:t>
            </w:r>
            <w:r>
              <w:rPr>
                <w:rFonts w:hint="eastAsia" w:ascii="宋体" w:hAnsi="宋体" w:eastAsia="宋体" w:cs="宋体"/>
                <w:color w:val="000000" w:themeColor="text1"/>
                <w:highlight w:val="none"/>
                <w:lang w:val="en-US" w:eastAsia="zh-CN"/>
                <w14:textFill>
                  <w14:solidFill>
                    <w14:schemeClr w14:val="tx1"/>
                  </w14:solidFill>
                </w14:textFill>
              </w:rPr>
              <w:t>以后出生</w:t>
            </w:r>
          </w:p>
        </w:tc>
        <w:tc>
          <w:tcPr>
            <w:tcW w:w="800" w:type="dxa"/>
            <w:vAlign w:val="center"/>
          </w:tcPr>
          <w:p>
            <w:pPr>
              <w:pStyle w:val="14"/>
              <w:spacing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全日制</w:t>
            </w:r>
            <w:r>
              <w:rPr>
                <w:rFonts w:hint="eastAsia" w:ascii="宋体" w:hAnsi="宋体" w:eastAsia="宋体" w:cs="宋体"/>
                <w:color w:val="000000" w:themeColor="text1"/>
                <w:highlight w:val="none"/>
                <w:lang w:val="en-US" w:eastAsia="zh-CN"/>
                <w14:textFill>
                  <w14:solidFill>
                    <w14:schemeClr w14:val="tx1"/>
                  </w14:solidFill>
                </w14:textFill>
              </w:rPr>
              <w:t>本科及以上</w:t>
            </w:r>
          </w:p>
        </w:tc>
        <w:tc>
          <w:tcPr>
            <w:tcW w:w="1150" w:type="dxa"/>
            <w:vAlign w:val="center"/>
          </w:tcPr>
          <w:p>
            <w:pPr>
              <w:pStyle w:val="14"/>
              <w:spacing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工商管理类、计算机类、电子商务类、戏剧与影视学类及设计学类</w:t>
            </w:r>
            <w:r>
              <w:rPr>
                <w:rFonts w:hint="eastAsia" w:ascii="宋体" w:hAnsi="宋体" w:cs="宋体"/>
                <w:color w:val="000000" w:themeColor="text1"/>
                <w:highlight w:val="none"/>
                <w:lang w:eastAsia="zh-CN"/>
                <w14:textFill>
                  <w14:solidFill>
                    <w14:schemeClr w14:val="tx1"/>
                  </w14:solidFill>
                </w14:textFill>
              </w:rPr>
              <w:t>相关</w:t>
            </w:r>
            <w:r>
              <w:rPr>
                <w:rFonts w:hint="eastAsia" w:ascii="宋体" w:hAnsi="宋体" w:eastAsia="宋体" w:cs="宋体"/>
                <w:color w:val="000000" w:themeColor="text1"/>
                <w:highlight w:val="none"/>
                <w:lang w:eastAsia="zh-CN"/>
                <w14:textFill>
                  <w14:solidFill>
                    <w14:schemeClr w14:val="tx1"/>
                  </w14:solidFill>
                </w14:textFill>
              </w:rPr>
              <w:t>专业</w:t>
            </w:r>
          </w:p>
        </w:tc>
        <w:tc>
          <w:tcPr>
            <w:tcW w:w="734" w:type="dxa"/>
            <w:vAlign w:val="center"/>
          </w:tcPr>
          <w:p>
            <w:pPr>
              <w:pStyle w:val="14"/>
              <w:spacing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年以上</w:t>
            </w:r>
          </w:p>
        </w:tc>
        <w:tc>
          <w:tcPr>
            <w:tcW w:w="4416" w:type="dxa"/>
            <w:vAlign w:val="center"/>
          </w:tcPr>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1.负责公司直播项目整体策划、宣传等战略，定期组织运营分析和调研工作，及时掌握同行业的宣传运营动态，并为公司决策提供企划方案；</w:t>
            </w:r>
          </w:p>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2.负责网红电商销售推广、网红直播带货、网红平台建设、管理、网红培训等相关业务；</w:t>
            </w:r>
          </w:p>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3.负责对外媒体联络和公关，建立和维护良好的媒体关系；</w:t>
            </w:r>
          </w:p>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4.负责拟定公司整体性年度直播计划及其他大型形象活动的方案并参与实施及跟进；</w:t>
            </w:r>
          </w:p>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跨部门沟通与协调，协调资源、管理需求变更，促进项目达成；</w:t>
            </w:r>
          </w:p>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完成</w:t>
            </w:r>
            <w:r>
              <w:rPr>
                <w:rFonts w:hint="eastAsia" w:ascii="宋体" w:hAnsi="宋体" w:eastAsia="宋体" w:cs="宋体"/>
                <w:color w:val="000000" w:themeColor="text1"/>
                <w:highlight w:val="none"/>
                <w:lang w:val="en-US" w:eastAsia="zh-CN"/>
                <w14:textFill>
                  <w14:solidFill>
                    <w14:schemeClr w14:val="tx1"/>
                  </w14:solidFill>
                </w14:textFill>
              </w:rPr>
              <w:t>公司交办的其他工作。</w:t>
            </w:r>
          </w:p>
        </w:tc>
        <w:tc>
          <w:tcPr>
            <w:tcW w:w="4495" w:type="dxa"/>
            <w:vAlign w:val="center"/>
          </w:tcPr>
          <w:p>
            <w:pPr>
              <w:widowControl/>
              <w:shd w:val="clear" w:color="auto" w:fill="FFFFFF"/>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具有</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年以上</w:t>
            </w:r>
            <w:r>
              <w:rPr>
                <w:rFonts w:hint="eastAsia" w:ascii="宋体" w:hAnsi="宋体" w:eastAsia="宋体" w:cs="宋体"/>
                <w:color w:val="000000" w:themeColor="text1"/>
                <w:highlight w:val="none"/>
                <w:lang w:val="en-US" w:eastAsia="zh-CN"/>
                <w14:textFill>
                  <w14:solidFill>
                    <w14:schemeClr w14:val="tx1"/>
                  </w14:solidFill>
                </w14:textFill>
              </w:rPr>
              <w:t>电子商务、商务运营相关工作经验</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需提供原用工单位工作</w:t>
            </w:r>
            <w:r>
              <w:rPr>
                <w:rFonts w:hint="eastAsia" w:ascii="宋体" w:hAnsi="宋体" w:eastAsia="宋体" w:cs="宋体"/>
                <w:color w:val="000000" w:themeColor="text1"/>
                <w:szCs w:val="21"/>
                <w:highlight w:val="none"/>
                <w14:textFill>
                  <w14:solidFill>
                    <w14:schemeClr w14:val="tx1"/>
                  </w14:solidFill>
                </w14:textFill>
              </w:rPr>
              <w:t>履历证明文件或其他工作证明文件</w:t>
            </w:r>
            <w:r>
              <w:rPr>
                <w:rFonts w:hint="eastAsia" w:ascii="宋体" w:hAnsi="宋体" w:eastAsia="宋体" w:cs="宋体"/>
                <w:color w:val="000000" w:themeColor="text1"/>
                <w:highlight w:val="none"/>
                <w14:textFill>
                  <w14:solidFill>
                    <w14:schemeClr w14:val="tx1"/>
                  </w14:solidFill>
                </w14:textFill>
              </w:rPr>
              <w:t>；</w:t>
            </w:r>
          </w:p>
          <w:p>
            <w:pPr>
              <w:widowControl/>
              <w:shd w:val="clear" w:color="auto" w:fill="FFFFFF"/>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2.具备较强的逻辑思维能力，具备对并行项目的整体把控能力；</w:t>
            </w:r>
          </w:p>
          <w:p>
            <w:pPr>
              <w:widowControl/>
              <w:shd w:val="clear" w:color="auto" w:fill="FFFFFF"/>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3.具备优秀的沟通能力，跨部门组织协调能力，风险识别能力，计划分解能力；</w:t>
            </w:r>
          </w:p>
          <w:p>
            <w:pPr>
              <w:widowControl/>
              <w:shd w:val="clear" w:color="auto" w:fill="FFFFFF"/>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4.具备较强的学习能力及逻辑思维能力，善于思考和分析问题。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523" w:type="dxa"/>
            <w:vAlign w:val="center"/>
          </w:tcPr>
          <w:p>
            <w:pPr>
              <w:pStyle w:val="14"/>
              <w:spacing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w:t>
            </w:r>
          </w:p>
        </w:tc>
        <w:tc>
          <w:tcPr>
            <w:tcW w:w="767" w:type="dxa"/>
            <w:vAlign w:val="center"/>
          </w:tcPr>
          <w:p>
            <w:pPr>
              <w:pStyle w:val="14"/>
              <w:spacing w:line="240" w:lineRule="auto"/>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业务员</w:t>
            </w:r>
            <w:r>
              <w:rPr>
                <w:rFonts w:hint="eastAsia" w:ascii="宋体" w:hAnsi="宋体" w:cs="宋体"/>
                <w:color w:val="000000" w:themeColor="text1"/>
                <w:highlight w:val="none"/>
                <w:lang w:val="en-US" w:eastAsia="zh-CN"/>
                <w14:textFill>
                  <w14:solidFill>
                    <w14:schemeClr w14:val="tx1"/>
                  </w14:solidFill>
                </w14:textFill>
              </w:rPr>
              <w:t>3</w:t>
            </w:r>
          </w:p>
        </w:tc>
        <w:tc>
          <w:tcPr>
            <w:tcW w:w="566" w:type="dxa"/>
            <w:vAlign w:val="center"/>
          </w:tcPr>
          <w:p>
            <w:pPr>
              <w:pStyle w:val="14"/>
              <w:spacing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p>
        </w:tc>
        <w:tc>
          <w:tcPr>
            <w:tcW w:w="900" w:type="dxa"/>
            <w:vAlign w:val="center"/>
          </w:tcPr>
          <w:p>
            <w:pPr>
              <w:pStyle w:val="14"/>
              <w:spacing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1986年</w:t>
            </w:r>
            <w:r>
              <w:rPr>
                <w:rFonts w:hint="eastAsia" w:ascii="宋体" w:hAnsi="宋体" w:cs="宋体"/>
                <w:color w:val="000000" w:themeColor="text1"/>
                <w:highlight w:val="none"/>
                <w:lang w:val="en-US" w:eastAsia="zh-CN"/>
                <w14:textFill>
                  <w14:solidFill>
                    <w14:schemeClr w14:val="tx1"/>
                  </w14:solidFill>
                </w14:textFill>
              </w:rPr>
              <w:t>5月</w:t>
            </w:r>
            <w:r>
              <w:rPr>
                <w:rFonts w:hint="eastAsia" w:ascii="宋体" w:hAnsi="宋体" w:eastAsia="宋体" w:cs="宋体"/>
                <w:color w:val="000000" w:themeColor="text1"/>
                <w:highlight w:val="none"/>
                <w:lang w:val="en-US" w:eastAsia="zh-CN"/>
                <w14:textFill>
                  <w14:solidFill>
                    <w14:schemeClr w14:val="tx1"/>
                  </w14:solidFill>
                </w14:textFill>
              </w:rPr>
              <w:t>以后出生</w:t>
            </w:r>
          </w:p>
        </w:tc>
        <w:tc>
          <w:tcPr>
            <w:tcW w:w="800" w:type="dxa"/>
            <w:vAlign w:val="center"/>
          </w:tcPr>
          <w:p>
            <w:pPr>
              <w:pStyle w:val="14"/>
              <w:spacing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全日制</w:t>
            </w:r>
            <w:r>
              <w:rPr>
                <w:rFonts w:hint="eastAsia" w:ascii="宋体" w:hAnsi="宋体" w:eastAsia="宋体" w:cs="宋体"/>
                <w:color w:val="000000" w:themeColor="text1"/>
                <w:highlight w:val="none"/>
                <w:lang w:val="en-US" w:eastAsia="zh-CN"/>
                <w14:textFill>
                  <w14:solidFill>
                    <w14:schemeClr w14:val="tx1"/>
                  </w14:solidFill>
                </w14:textFill>
              </w:rPr>
              <w:t>本科及以上</w:t>
            </w:r>
          </w:p>
        </w:tc>
        <w:tc>
          <w:tcPr>
            <w:tcW w:w="1150" w:type="dxa"/>
            <w:vAlign w:val="center"/>
          </w:tcPr>
          <w:p>
            <w:pPr>
              <w:pStyle w:val="14"/>
              <w:spacing w:line="24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农业</w:t>
            </w:r>
            <w:r>
              <w:rPr>
                <w:rFonts w:hint="eastAsia" w:ascii="宋体" w:hAnsi="宋体" w:cs="宋体"/>
                <w:color w:val="000000" w:themeColor="text1"/>
                <w:highlight w:val="none"/>
                <w:lang w:val="en-US" w:eastAsia="zh-CN"/>
                <w14:textFill>
                  <w14:solidFill>
                    <w14:schemeClr w14:val="tx1"/>
                  </w14:solidFill>
                </w14:textFill>
              </w:rPr>
              <w:t>经济</w:t>
            </w:r>
            <w:r>
              <w:rPr>
                <w:rFonts w:hint="eastAsia" w:ascii="宋体" w:hAnsi="宋体" w:eastAsia="宋体" w:cs="宋体"/>
                <w:color w:val="000000" w:themeColor="text1"/>
                <w:highlight w:val="none"/>
                <w:lang w:val="en-US" w:eastAsia="zh-CN"/>
                <w14:textFill>
                  <w14:solidFill>
                    <w14:schemeClr w14:val="tx1"/>
                  </w14:solidFill>
                </w14:textFill>
              </w:rPr>
              <w:t>管理</w:t>
            </w:r>
            <w:r>
              <w:rPr>
                <w:rFonts w:hint="eastAsia" w:ascii="宋体" w:hAnsi="宋体" w:cs="宋体"/>
                <w:color w:val="000000" w:themeColor="text1"/>
                <w:highlight w:val="none"/>
                <w:lang w:val="en-US" w:eastAsia="zh-CN"/>
                <w14:textFill>
                  <w14:solidFill>
                    <w14:schemeClr w14:val="tx1"/>
                  </w14:solidFill>
                </w14:textFill>
              </w:rPr>
              <w:t>类</w:t>
            </w:r>
            <w:r>
              <w:rPr>
                <w:rFonts w:hint="eastAsia" w:ascii="宋体" w:hAnsi="宋体" w:eastAsia="宋体" w:cs="宋体"/>
                <w:color w:val="000000" w:themeColor="text1"/>
                <w:highlight w:val="none"/>
                <w:lang w:val="en-US" w:eastAsia="zh-CN"/>
                <w14:textFill>
                  <w14:solidFill>
                    <w14:schemeClr w14:val="tx1"/>
                  </w14:solidFill>
                </w14:textFill>
              </w:rPr>
              <w:t>、农业资源与环境</w:t>
            </w:r>
            <w:r>
              <w:rPr>
                <w:rFonts w:hint="eastAsia" w:ascii="宋体" w:hAnsi="宋体" w:cs="宋体"/>
                <w:color w:val="000000" w:themeColor="text1"/>
                <w:highlight w:val="none"/>
                <w:lang w:val="en-US" w:eastAsia="zh-CN"/>
                <w14:textFill>
                  <w14:solidFill>
                    <w14:schemeClr w14:val="tx1"/>
                  </w14:solidFill>
                </w14:textFill>
              </w:rPr>
              <w:t>等相关</w:t>
            </w:r>
            <w:r>
              <w:rPr>
                <w:rFonts w:hint="eastAsia" w:ascii="宋体" w:hAnsi="宋体" w:eastAsia="宋体" w:cs="宋体"/>
                <w:color w:val="000000" w:themeColor="text1"/>
                <w:highlight w:val="none"/>
                <w:lang w:eastAsia="zh-CN"/>
                <w14:textFill>
                  <w14:solidFill>
                    <w14:schemeClr w14:val="tx1"/>
                  </w14:solidFill>
                </w14:textFill>
              </w:rPr>
              <w:t>专业</w:t>
            </w:r>
          </w:p>
        </w:tc>
        <w:tc>
          <w:tcPr>
            <w:tcW w:w="734" w:type="dxa"/>
            <w:vAlign w:val="center"/>
          </w:tcPr>
          <w:p>
            <w:pPr>
              <w:pStyle w:val="14"/>
              <w:spacing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年以上</w:t>
            </w:r>
          </w:p>
        </w:tc>
        <w:tc>
          <w:tcPr>
            <w:tcW w:w="4416" w:type="dxa"/>
            <w:vAlign w:val="center"/>
          </w:tcPr>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负责</w:t>
            </w:r>
            <w:r>
              <w:rPr>
                <w:rFonts w:hint="eastAsia" w:ascii="宋体" w:hAnsi="宋体" w:eastAsia="宋体" w:cs="宋体"/>
                <w:color w:val="000000" w:themeColor="text1"/>
                <w:highlight w:val="none"/>
                <w:lang w:val="en-US" w:eastAsia="zh-CN"/>
                <w14:textFill>
                  <w14:solidFill>
                    <w14:schemeClr w14:val="tx1"/>
                  </w14:solidFill>
                </w14:textFill>
              </w:rPr>
              <w:t>公司农业项目对接落地；</w:t>
            </w:r>
          </w:p>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2.负责与农业专家对接，协助专家团队制定种植计划，并解决常规农业技术问题；</w:t>
            </w:r>
          </w:p>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3.负责日常种植培训，正确记载和整理技术资料，并制定相应种植规程</w:t>
            </w:r>
            <w:r>
              <w:rPr>
                <w:rFonts w:hint="eastAsia" w:ascii="宋体" w:hAnsi="宋体" w:eastAsia="宋体" w:cs="宋体"/>
                <w:color w:val="000000" w:themeColor="text1"/>
                <w:highlight w:val="none"/>
                <w14:textFill>
                  <w14:solidFill>
                    <w14:schemeClr w14:val="tx1"/>
                  </w14:solidFill>
                </w14:textFill>
              </w:rPr>
              <w:t>；</w:t>
            </w:r>
          </w:p>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4.负责农业项目日常运营，指导种植人员掌握技术要点，解决种植中的技术问题</w:t>
            </w:r>
            <w:r>
              <w:rPr>
                <w:rFonts w:hint="eastAsia" w:ascii="宋体" w:hAnsi="宋体" w:eastAsia="宋体" w:cs="宋体"/>
                <w:color w:val="000000" w:themeColor="text1"/>
                <w:highlight w:val="none"/>
                <w14:textFill>
                  <w14:solidFill>
                    <w14:schemeClr w14:val="tx1"/>
                  </w14:solidFill>
                </w14:textFill>
              </w:rPr>
              <w:t>；</w:t>
            </w:r>
          </w:p>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负责</w:t>
            </w:r>
            <w:r>
              <w:rPr>
                <w:rFonts w:hint="eastAsia" w:ascii="宋体" w:hAnsi="宋体" w:eastAsia="宋体" w:cs="宋体"/>
                <w:color w:val="000000" w:themeColor="text1"/>
                <w:highlight w:val="none"/>
                <w:lang w:val="en-US" w:eastAsia="zh-CN"/>
                <w14:textFill>
                  <w14:solidFill>
                    <w14:schemeClr w14:val="tx1"/>
                  </w14:solidFill>
                </w14:textFill>
              </w:rPr>
              <w:t>完成国家、自治区、市级农业类项目申请计划</w:t>
            </w:r>
            <w:r>
              <w:rPr>
                <w:rFonts w:hint="eastAsia" w:ascii="宋体" w:hAnsi="宋体" w:eastAsia="宋体" w:cs="宋体"/>
                <w:color w:val="000000" w:themeColor="text1"/>
                <w:highlight w:val="none"/>
                <w:lang w:eastAsia="zh-CN"/>
                <w14:textFill>
                  <w14:solidFill>
                    <w14:schemeClr w14:val="tx1"/>
                  </w14:solidFill>
                </w14:textFill>
              </w:rPr>
              <w:t>；</w:t>
            </w:r>
          </w:p>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完成</w:t>
            </w:r>
            <w:r>
              <w:rPr>
                <w:rFonts w:hint="eastAsia" w:ascii="宋体" w:hAnsi="宋体" w:eastAsia="宋体" w:cs="宋体"/>
                <w:color w:val="000000" w:themeColor="text1"/>
                <w:highlight w:val="none"/>
                <w:lang w:val="en-US" w:eastAsia="zh-CN"/>
                <w14:textFill>
                  <w14:solidFill>
                    <w14:schemeClr w14:val="tx1"/>
                  </w14:solidFill>
                </w14:textFill>
              </w:rPr>
              <w:t>公司交办的其他工作。</w:t>
            </w:r>
          </w:p>
        </w:tc>
        <w:tc>
          <w:tcPr>
            <w:tcW w:w="4495" w:type="dxa"/>
            <w:vAlign w:val="center"/>
          </w:tcPr>
          <w:p>
            <w:pPr>
              <w:pStyle w:val="14"/>
              <w:spacing w:after="0"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1.熟悉</w:t>
            </w:r>
            <w:r>
              <w:rPr>
                <w:rFonts w:hint="eastAsia" w:ascii="宋体" w:hAnsi="宋体" w:eastAsia="宋体" w:cs="宋体"/>
                <w:color w:val="000000" w:themeColor="text1"/>
                <w:highlight w:val="none"/>
                <w:lang w:val="en-US" w:eastAsia="zh-CN"/>
                <w14:textFill>
                  <w14:solidFill>
                    <w14:schemeClr w14:val="tx1"/>
                  </w14:solidFill>
                </w14:textFill>
              </w:rPr>
              <w:t>农作物栽培、农作物田间管理、土壤肥料、园艺、农机操作等技术原理与实际操作，</w:t>
            </w:r>
            <w:r>
              <w:rPr>
                <w:rFonts w:hint="eastAsia" w:ascii="宋体" w:hAnsi="宋体" w:eastAsia="宋体" w:cs="宋体"/>
                <w:color w:val="000000" w:themeColor="text1"/>
                <w:highlight w:val="none"/>
                <w14:textFill>
                  <w14:solidFill>
                    <w14:schemeClr w14:val="tx1"/>
                  </w14:solidFill>
                </w14:textFill>
              </w:rPr>
              <w:t>2年以上</w:t>
            </w:r>
            <w:r>
              <w:rPr>
                <w:rFonts w:hint="eastAsia" w:ascii="宋体" w:hAnsi="宋体" w:eastAsia="宋体" w:cs="宋体"/>
                <w:color w:val="000000" w:themeColor="text1"/>
                <w:highlight w:val="none"/>
                <w:lang w:val="en-US" w:eastAsia="zh-CN"/>
                <w14:textFill>
                  <w14:solidFill>
                    <w14:schemeClr w14:val="tx1"/>
                  </w14:solidFill>
                </w14:textFill>
              </w:rPr>
              <w:t>农业管理、种植业管理、农业产业规划、种植技术类</w:t>
            </w:r>
            <w:r>
              <w:rPr>
                <w:rFonts w:hint="eastAsia" w:ascii="宋体" w:hAnsi="宋体" w:eastAsia="宋体" w:cs="宋体"/>
                <w:color w:val="000000" w:themeColor="text1"/>
                <w:highlight w:val="none"/>
                <w14:textFill>
                  <w14:solidFill>
                    <w14:schemeClr w14:val="tx1"/>
                  </w14:solidFill>
                </w14:textFill>
              </w:rPr>
              <w:t>企业工作经验，</w:t>
            </w:r>
            <w:r>
              <w:rPr>
                <w:rFonts w:hint="eastAsia" w:ascii="宋体" w:hAnsi="宋体" w:eastAsia="宋体" w:cs="宋体"/>
                <w:color w:val="000000" w:themeColor="text1"/>
                <w:szCs w:val="21"/>
                <w:highlight w:val="none"/>
                <w14:textFill>
                  <w14:solidFill>
                    <w14:schemeClr w14:val="tx1"/>
                  </w14:solidFill>
                </w14:textFill>
              </w:rPr>
              <w:t>需提供原用工单位工作履历证明文件或其他工作证明文件</w:t>
            </w:r>
            <w:r>
              <w:rPr>
                <w:rFonts w:hint="eastAsia" w:ascii="宋体" w:hAnsi="宋体" w:eastAsia="宋体" w:cs="宋体"/>
                <w:color w:val="000000" w:themeColor="text1"/>
                <w:highlight w:val="none"/>
                <w14:textFill>
                  <w14:solidFill>
                    <w14:schemeClr w14:val="tx1"/>
                  </w14:solidFill>
                </w14:textFill>
              </w:rPr>
              <w:t>；</w:t>
            </w:r>
          </w:p>
          <w:p>
            <w:pPr>
              <w:widowControl/>
              <w:shd w:val="clear" w:color="auto" w:fill="FFFFFF"/>
              <w:jc w:val="both"/>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熟悉现代化智慧农业、温室大棚的种植等绿色农业生态体系；</w:t>
            </w:r>
          </w:p>
          <w:p>
            <w:pPr>
              <w:widowControl/>
              <w:shd w:val="clear" w:color="auto" w:fill="FFFFFF"/>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具备较强的逻辑思维能力，具备对并行项目的整体把控能力；</w:t>
            </w:r>
          </w:p>
          <w:p>
            <w:pPr>
              <w:widowControl/>
              <w:shd w:val="clear" w:color="auto" w:fill="FFFFFF"/>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.具备优秀的沟通能力，跨部门组织协调能力，风险识别能力，计划分解能力；</w:t>
            </w:r>
          </w:p>
          <w:p>
            <w:pPr>
              <w:widowControl/>
              <w:shd w:val="clear" w:color="auto" w:fill="FFFFFF"/>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.具备较强的学习能力及逻辑思维能力，善于思考和分析问题。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523" w:type="dxa"/>
            <w:vAlign w:val="center"/>
          </w:tcPr>
          <w:p>
            <w:pPr>
              <w:pStyle w:val="14"/>
              <w:spacing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w:t>
            </w:r>
          </w:p>
        </w:tc>
        <w:tc>
          <w:tcPr>
            <w:tcW w:w="767" w:type="dxa"/>
            <w:vAlign w:val="center"/>
          </w:tcPr>
          <w:p>
            <w:pPr>
              <w:pStyle w:val="14"/>
              <w:spacing w:line="240" w:lineRule="auto"/>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业务员</w:t>
            </w:r>
            <w:r>
              <w:rPr>
                <w:rFonts w:hint="eastAsia" w:ascii="宋体" w:hAnsi="宋体" w:cs="宋体"/>
                <w:color w:val="000000" w:themeColor="text1"/>
                <w:highlight w:val="none"/>
                <w:lang w:val="en-US" w:eastAsia="zh-CN"/>
                <w14:textFill>
                  <w14:solidFill>
                    <w14:schemeClr w14:val="tx1"/>
                  </w14:solidFill>
                </w14:textFill>
              </w:rPr>
              <w:t>4</w:t>
            </w:r>
          </w:p>
        </w:tc>
        <w:tc>
          <w:tcPr>
            <w:tcW w:w="566" w:type="dxa"/>
            <w:vAlign w:val="center"/>
          </w:tcPr>
          <w:p>
            <w:pPr>
              <w:pStyle w:val="14"/>
              <w:spacing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p>
        </w:tc>
        <w:tc>
          <w:tcPr>
            <w:tcW w:w="900" w:type="dxa"/>
            <w:vAlign w:val="center"/>
          </w:tcPr>
          <w:p>
            <w:pPr>
              <w:pStyle w:val="14"/>
              <w:spacing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1986年</w:t>
            </w:r>
            <w:r>
              <w:rPr>
                <w:rFonts w:hint="eastAsia" w:ascii="宋体" w:hAnsi="宋体" w:cs="宋体"/>
                <w:color w:val="000000" w:themeColor="text1"/>
                <w:highlight w:val="none"/>
                <w:lang w:val="en-US" w:eastAsia="zh-CN"/>
                <w14:textFill>
                  <w14:solidFill>
                    <w14:schemeClr w14:val="tx1"/>
                  </w14:solidFill>
                </w14:textFill>
              </w:rPr>
              <w:t>5月</w:t>
            </w:r>
            <w:r>
              <w:rPr>
                <w:rFonts w:hint="eastAsia" w:ascii="宋体" w:hAnsi="宋体" w:eastAsia="宋体" w:cs="宋体"/>
                <w:color w:val="000000" w:themeColor="text1"/>
                <w:highlight w:val="none"/>
                <w:lang w:val="en-US" w:eastAsia="zh-CN"/>
                <w14:textFill>
                  <w14:solidFill>
                    <w14:schemeClr w14:val="tx1"/>
                  </w14:solidFill>
                </w14:textFill>
              </w:rPr>
              <w:t>以后出生</w:t>
            </w:r>
          </w:p>
        </w:tc>
        <w:tc>
          <w:tcPr>
            <w:tcW w:w="800" w:type="dxa"/>
            <w:vAlign w:val="center"/>
          </w:tcPr>
          <w:p>
            <w:pPr>
              <w:pStyle w:val="14"/>
              <w:spacing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全日制</w:t>
            </w:r>
            <w:r>
              <w:rPr>
                <w:rFonts w:hint="eastAsia" w:ascii="宋体" w:hAnsi="宋体" w:eastAsia="宋体" w:cs="宋体"/>
                <w:color w:val="000000" w:themeColor="text1"/>
                <w:highlight w:val="none"/>
                <w:lang w:val="en-US" w:eastAsia="zh-CN"/>
                <w14:textFill>
                  <w14:solidFill>
                    <w14:schemeClr w14:val="tx1"/>
                  </w14:solidFill>
                </w14:textFill>
              </w:rPr>
              <w:t>本科及以上</w:t>
            </w:r>
          </w:p>
        </w:tc>
        <w:tc>
          <w:tcPr>
            <w:tcW w:w="1150" w:type="dxa"/>
            <w:vAlign w:val="center"/>
          </w:tcPr>
          <w:p>
            <w:pPr>
              <w:pStyle w:val="14"/>
              <w:spacing w:line="24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给排水科学与工程</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水务</w:t>
            </w:r>
            <w:r>
              <w:rPr>
                <w:rFonts w:hint="eastAsia" w:ascii="宋体" w:hAnsi="宋体" w:cs="宋体"/>
                <w:color w:val="000000" w:themeColor="text1"/>
                <w:highlight w:val="none"/>
                <w:lang w:val="en-US" w:eastAsia="zh-CN"/>
                <w14:textFill>
                  <w14:solidFill>
                    <w14:schemeClr w14:val="tx1"/>
                  </w14:solidFill>
                </w14:textFill>
              </w:rPr>
              <w:t>工程</w:t>
            </w:r>
            <w:r>
              <w:rPr>
                <w:rFonts w:hint="eastAsia" w:ascii="宋体" w:hAnsi="宋体" w:eastAsia="宋体" w:cs="宋体"/>
                <w:color w:val="000000" w:themeColor="text1"/>
                <w:highlight w:val="none"/>
                <w:lang w:val="en-US" w:eastAsia="zh-CN"/>
                <w14:textFill>
                  <w14:solidFill>
                    <w14:schemeClr w14:val="tx1"/>
                  </w14:solidFill>
                </w14:textFill>
              </w:rPr>
              <w:t>、水土保持</w:t>
            </w:r>
            <w:r>
              <w:rPr>
                <w:rFonts w:hint="eastAsia" w:ascii="宋体" w:hAnsi="宋体" w:cs="宋体"/>
                <w:color w:val="000000" w:themeColor="text1"/>
                <w:highlight w:val="none"/>
                <w:lang w:val="en-US" w:eastAsia="zh-CN"/>
                <w14:textFill>
                  <w14:solidFill>
                    <w14:schemeClr w14:val="tx1"/>
                  </w14:solidFill>
                </w14:textFill>
              </w:rPr>
              <w:t>与荒漠化防治等相关</w:t>
            </w:r>
            <w:r>
              <w:rPr>
                <w:rFonts w:hint="eastAsia" w:ascii="宋体" w:hAnsi="宋体" w:eastAsia="宋体" w:cs="宋体"/>
                <w:color w:val="000000" w:themeColor="text1"/>
                <w:highlight w:val="none"/>
                <w:lang w:eastAsia="zh-CN"/>
                <w14:textFill>
                  <w14:solidFill>
                    <w14:schemeClr w14:val="tx1"/>
                  </w14:solidFill>
                </w14:textFill>
              </w:rPr>
              <w:t>专业</w:t>
            </w:r>
          </w:p>
        </w:tc>
        <w:tc>
          <w:tcPr>
            <w:tcW w:w="734" w:type="dxa"/>
            <w:vAlign w:val="center"/>
          </w:tcPr>
          <w:p>
            <w:pPr>
              <w:pStyle w:val="14"/>
              <w:spacing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年以上</w:t>
            </w:r>
          </w:p>
        </w:tc>
        <w:tc>
          <w:tcPr>
            <w:tcW w:w="4416" w:type="dxa"/>
            <w:vAlign w:val="center"/>
          </w:tcPr>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1.负责公司水利工程项目对接落地；</w:t>
            </w:r>
          </w:p>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2.负责编制执行水利工程施工规范、规程及质检评定标准以及保证工程质量安全的各项管理制度；</w:t>
            </w:r>
          </w:p>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3.负责完成水资源综合统计年报，对水资源进行评价、配置、承载能力分析和日常监督管理；</w:t>
            </w:r>
          </w:p>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4.认真做好水利工程工程，及时做好各类施工记录和质量检验评定记录，并负责工程技术资料的整理归档</w:t>
            </w:r>
            <w:r>
              <w:rPr>
                <w:rFonts w:hint="eastAsia" w:ascii="宋体" w:hAnsi="宋体" w:eastAsia="宋体" w:cs="宋体"/>
                <w:color w:val="000000" w:themeColor="text1"/>
                <w:highlight w:val="none"/>
                <w14:textFill>
                  <w14:solidFill>
                    <w14:schemeClr w14:val="tx1"/>
                  </w14:solidFill>
                </w14:textFill>
              </w:rPr>
              <w:t>；</w:t>
            </w:r>
          </w:p>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5.负责编制各项工程预、决算书，合理做好预决算工作；</w:t>
            </w:r>
          </w:p>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负责</w:t>
            </w:r>
            <w:r>
              <w:rPr>
                <w:rFonts w:hint="eastAsia" w:ascii="宋体" w:hAnsi="宋体" w:eastAsia="宋体" w:cs="宋体"/>
                <w:color w:val="000000" w:themeColor="text1"/>
                <w:highlight w:val="none"/>
                <w:lang w:val="en-US" w:eastAsia="zh-CN"/>
                <w14:textFill>
                  <w14:solidFill>
                    <w14:schemeClr w14:val="tx1"/>
                  </w14:solidFill>
                </w14:textFill>
              </w:rPr>
              <w:t>完成国家、自治区、市级农业类项目申请计划</w:t>
            </w:r>
            <w:r>
              <w:rPr>
                <w:rFonts w:hint="eastAsia" w:ascii="宋体" w:hAnsi="宋体" w:eastAsia="宋体" w:cs="宋体"/>
                <w:color w:val="000000" w:themeColor="text1"/>
                <w:highlight w:val="none"/>
                <w:lang w:eastAsia="zh-CN"/>
                <w14:textFill>
                  <w14:solidFill>
                    <w14:schemeClr w14:val="tx1"/>
                  </w14:solidFill>
                </w14:textFill>
              </w:rPr>
              <w:t>；</w:t>
            </w:r>
          </w:p>
          <w:p>
            <w:pPr>
              <w:pStyle w:val="14"/>
              <w:keepNext w:val="0"/>
              <w:keepLines w:val="0"/>
              <w:pageBreakBefore w:val="0"/>
              <w:kinsoku/>
              <w:wordWrap/>
              <w:overflowPunct/>
              <w:topLinePunct w:val="0"/>
              <w:autoSpaceDE/>
              <w:autoSpaceDN/>
              <w:bidi w:val="0"/>
              <w:adjustRightInd/>
              <w:snapToGrid/>
              <w:spacing w:after="0" w:line="280" w:lineRule="exact"/>
              <w:ind w:left="0" w:leftChars="0" w:right="0" w:rightChars="0" w:firstLine="0" w:firstLineChars="0"/>
              <w:jc w:val="left"/>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完成</w:t>
            </w:r>
            <w:r>
              <w:rPr>
                <w:rFonts w:hint="eastAsia" w:ascii="宋体" w:hAnsi="宋体" w:eastAsia="宋体" w:cs="宋体"/>
                <w:color w:val="000000" w:themeColor="text1"/>
                <w:highlight w:val="none"/>
                <w:lang w:val="en-US" w:eastAsia="zh-CN"/>
                <w14:textFill>
                  <w14:solidFill>
                    <w14:schemeClr w14:val="tx1"/>
                  </w14:solidFill>
                </w14:textFill>
              </w:rPr>
              <w:t>公司交办的其他工作。</w:t>
            </w:r>
          </w:p>
        </w:tc>
        <w:tc>
          <w:tcPr>
            <w:tcW w:w="4495" w:type="dxa"/>
            <w:vAlign w:val="center"/>
          </w:tcPr>
          <w:p>
            <w:pPr>
              <w:widowControl/>
              <w:shd w:val="clear" w:color="auto" w:fill="FFFFFF"/>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具有</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年以上</w:t>
            </w:r>
            <w:r>
              <w:rPr>
                <w:rFonts w:hint="eastAsia" w:ascii="宋体" w:hAnsi="宋体" w:eastAsia="宋体" w:cs="宋体"/>
                <w:color w:val="000000" w:themeColor="text1"/>
                <w:highlight w:val="none"/>
                <w:lang w:val="en-US" w:eastAsia="zh-CN"/>
                <w14:textFill>
                  <w14:solidFill>
                    <w14:schemeClr w14:val="tx1"/>
                  </w14:solidFill>
                </w14:textFill>
              </w:rPr>
              <w:t>水利工程、水土保持、水务管理相关工作经验</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需提供原用工单位工作</w:t>
            </w:r>
            <w:r>
              <w:rPr>
                <w:rFonts w:hint="eastAsia" w:ascii="宋体" w:hAnsi="宋体" w:eastAsia="宋体" w:cs="宋体"/>
                <w:color w:val="000000" w:themeColor="text1"/>
                <w:szCs w:val="21"/>
                <w:highlight w:val="none"/>
                <w14:textFill>
                  <w14:solidFill>
                    <w14:schemeClr w14:val="tx1"/>
                  </w14:solidFill>
                </w14:textFill>
              </w:rPr>
              <w:t>履历证明文件或其他工作证明文件</w:t>
            </w:r>
            <w:r>
              <w:rPr>
                <w:rFonts w:hint="eastAsia" w:ascii="宋体" w:hAnsi="宋体" w:eastAsia="宋体" w:cs="宋体"/>
                <w:color w:val="000000" w:themeColor="text1"/>
                <w:highlight w:val="none"/>
                <w14:textFill>
                  <w14:solidFill>
                    <w14:schemeClr w14:val="tx1"/>
                  </w14:solidFill>
                </w14:textFill>
              </w:rPr>
              <w:t>；</w:t>
            </w:r>
          </w:p>
          <w:p>
            <w:pPr>
              <w:widowControl/>
              <w:shd w:val="clear" w:color="auto" w:fill="FFFFFF"/>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熟悉水利工程现场施工管理，熟悉水利工程相关设计、施工、验收规范；</w:t>
            </w:r>
          </w:p>
          <w:p>
            <w:pPr>
              <w:widowControl/>
              <w:shd w:val="clear" w:color="auto" w:fill="FFFFFF"/>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具备较强的逻辑思维能力，具备对并行项目的整体把控能力；</w:t>
            </w:r>
          </w:p>
          <w:p>
            <w:pPr>
              <w:widowControl/>
              <w:shd w:val="clear" w:color="auto" w:fill="FFFFFF"/>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.具备优秀的沟通能力，跨部门组织协调能力，风险识别能力，计划分解能力；</w:t>
            </w:r>
          </w:p>
          <w:p>
            <w:pPr>
              <w:widowControl/>
              <w:shd w:val="clear" w:color="auto" w:fill="FFFFFF"/>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.具备较强的学习能力及逻辑思维能力，善于思考和分析问题。</w:t>
            </w:r>
          </w:p>
        </w:tc>
      </w:tr>
    </w:tbl>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b w:val="0"/>
          <w:bCs/>
          <w:i w:val="0"/>
          <w:caps w:val="0"/>
          <w:color w:val="auto"/>
          <w:spacing w:val="4"/>
          <w:w w:val="100"/>
          <w:sz w:val="24"/>
          <w:szCs w:val="24"/>
          <w:highlight w:val="none"/>
          <w:lang w:val="en-US" w:eastAsia="zh-CN"/>
        </w:rPr>
      </w:pPr>
      <w:bookmarkStart w:id="0" w:name="_GoBack"/>
      <w:bookmarkEnd w:id="0"/>
    </w:p>
    <w:sectPr>
      <w:pgSz w:w="16838" w:h="11906" w:orient="landscape"/>
      <w:pgMar w:top="1800" w:right="1418" w:bottom="1800" w:left="1418" w:header="397" w:footer="850"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ZjY1YTI5ODcyNjNkZTJiNWQ4N2E3NWM0YmJlM2UifQ=="/>
  </w:docVars>
  <w:rsids>
    <w:rsidRoot w:val="00000000"/>
    <w:rsid w:val="002D328A"/>
    <w:rsid w:val="006B4F71"/>
    <w:rsid w:val="006E0F9B"/>
    <w:rsid w:val="009E7436"/>
    <w:rsid w:val="00A12741"/>
    <w:rsid w:val="00BA4238"/>
    <w:rsid w:val="00FA5D38"/>
    <w:rsid w:val="01343530"/>
    <w:rsid w:val="019127B6"/>
    <w:rsid w:val="019A2388"/>
    <w:rsid w:val="01B23E5A"/>
    <w:rsid w:val="01B25816"/>
    <w:rsid w:val="01ED656B"/>
    <w:rsid w:val="01F11BDB"/>
    <w:rsid w:val="01F40257"/>
    <w:rsid w:val="0213766F"/>
    <w:rsid w:val="022B1B43"/>
    <w:rsid w:val="02571C51"/>
    <w:rsid w:val="025F45CD"/>
    <w:rsid w:val="027D456A"/>
    <w:rsid w:val="02C34EEE"/>
    <w:rsid w:val="02E5074D"/>
    <w:rsid w:val="02FB71B2"/>
    <w:rsid w:val="03170BDA"/>
    <w:rsid w:val="03322894"/>
    <w:rsid w:val="0365214C"/>
    <w:rsid w:val="03883733"/>
    <w:rsid w:val="03AC495B"/>
    <w:rsid w:val="03BC5AEB"/>
    <w:rsid w:val="03C7669E"/>
    <w:rsid w:val="03D350F2"/>
    <w:rsid w:val="03E64198"/>
    <w:rsid w:val="04301E54"/>
    <w:rsid w:val="04581CB1"/>
    <w:rsid w:val="047C68D5"/>
    <w:rsid w:val="0484789B"/>
    <w:rsid w:val="04962518"/>
    <w:rsid w:val="04C14B1F"/>
    <w:rsid w:val="04E62470"/>
    <w:rsid w:val="04F74CFC"/>
    <w:rsid w:val="051C21F5"/>
    <w:rsid w:val="051F457C"/>
    <w:rsid w:val="058B0551"/>
    <w:rsid w:val="05D71B60"/>
    <w:rsid w:val="05F17410"/>
    <w:rsid w:val="06056786"/>
    <w:rsid w:val="06293905"/>
    <w:rsid w:val="06640499"/>
    <w:rsid w:val="067432C1"/>
    <w:rsid w:val="067B574C"/>
    <w:rsid w:val="06A61C42"/>
    <w:rsid w:val="06C26B88"/>
    <w:rsid w:val="070B4DB8"/>
    <w:rsid w:val="074D4CF8"/>
    <w:rsid w:val="078273AF"/>
    <w:rsid w:val="07A94944"/>
    <w:rsid w:val="07B71C78"/>
    <w:rsid w:val="07CE50E1"/>
    <w:rsid w:val="07CE72D9"/>
    <w:rsid w:val="07D93108"/>
    <w:rsid w:val="080812F8"/>
    <w:rsid w:val="080A24F8"/>
    <w:rsid w:val="080E2E3D"/>
    <w:rsid w:val="08786471"/>
    <w:rsid w:val="08A05F2E"/>
    <w:rsid w:val="08A07782"/>
    <w:rsid w:val="08CF2A33"/>
    <w:rsid w:val="08E20C99"/>
    <w:rsid w:val="08EB30F3"/>
    <w:rsid w:val="0910075F"/>
    <w:rsid w:val="093C6351"/>
    <w:rsid w:val="098B2BA1"/>
    <w:rsid w:val="099B68C7"/>
    <w:rsid w:val="09A543C3"/>
    <w:rsid w:val="09AC7E17"/>
    <w:rsid w:val="09ED69F7"/>
    <w:rsid w:val="0A306644"/>
    <w:rsid w:val="0A317370"/>
    <w:rsid w:val="0A75238B"/>
    <w:rsid w:val="0A8628A9"/>
    <w:rsid w:val="0A8F709D"/>
    <w:rsid w:val="0A9B59EA"/>
    <w:rsid w:val="0AA25AD7"/>
    <w:rsid w:val="0AAA48E8"/>
    <w:rsid w:val="0AAC240E"/>
    <w:rsid w:val="0B1A57FA"/>
    <w:rsid w:val="0B1D0D96"/>
    <w:rsid w:val="0B422CDF"/>
    <w:rsid w:val="0B8435D3"/>
    <w:rsid w:val="0B870A7F"/>
    <w:rsid w:val="0B896984"/>
    <w:rsid w:val="0BA5125B"/>
    <w:rsid w:val="0BF35704"/>
    <w:rsid w:val="0C09452E"/>
    <w:rsid w:val="0C4A0131"/>
    <w:rsid w:val="0C914E01"/>
    <w:rsid w:val="0CAD1A70"/>
    <w:rsid w:val="0D364AFD"/>
    <w:rsid w:val="0D56027D"/>
    <w:rsid w:val="0D585EE1"/>
    <w:rsid w:val="0D857C02"/>
    <w:rsid w:val="0DBD4932"/>
    <w:rsid w:val="0DC14BEE"/>
    <w:rsid w:val="0DD54D2E"/>
    <w:rsid w:val="0E1D250D"/>
    <w:rsid w:val="0E372D9B"/>
    <w:rsid w:val="0E3959B5"/>
    <w:rsid w:val="0E7430C0"/>
    <w:rsid w:val="0E744F87"/>
    <w:rsid w:val="0E7A6084"/>
    <w:rsid w:val="0E8E5D66"/>
    <w:rsid w:val="0E9E75D8"/>
    <w:rsid w:val="0EDD4088"/>
    <w:rsid w:val="0EFD592E"/>
    <w:rsid w:val="0F0942D3"/>
    <w:rsid w:val="0F12267A"/>
    <w:rsid w:val="0F4E1CE6"/>
    <w:rsid w:val="0F614C12"/>
    <w:rsid w:val="0F673D23"/>
    <w:rsid w:val="0F6A3BFB"/>
    <w:rsid w:val="0F7F3D38"/>
    <w:rsid w:val="0FAB1114"/>
    <w:rsid w:val="0FD41158"/>
    <w:rsid w:val="0FDA5C70"/>
    <w:rsid w:val="10057EC4"/>
    <w:rsid w:val="100E78C3"/>
    <w:rsid w:val="105A290D"/>
    <w:rsid w:val="105C72FD"/>
    <w:rsid w:val="10DC6E0A"/>
    <w:rsid w:val="10F02CAD"/>
    <w:rsid w:val="113650A9"/>
    <w:rsid w:val="1158248B"/>
    <w:rsid w:val="11732E11"/>
    <w:rsid w:val="11770592"/>
    <w:rsid w:val="11772004"/>
    <w:rsid w:val="119114B3"/>
    <w:rsid w:val="11A11937"/>
    <w:rsid w:val="11B75AB8"/>
    <w:rsid w:val="124B55B6"/>
    <w:rsid w:val="12521AED"/>
    <w:rsid w:val="125D73F8"/>
    <w:rsid w:val="12613F56"/>
    <w:rsid w:val="12810A6E"/>
    <w:rsid w:val="12DA1AE3"/>
    <w:rsid w:val="12E3308D"/>
    <w:rsid w:val="131A7C34"/>
    <w:rsid w:val="13232250"/>
    <w:rsid w:val="13272F7A"/>
    <w:rsid w:val="13622DEA"/>
    <w:rsid w:val="13850B3E"/>
    <w:rsid w:val="138F28CD"/>
    <w:rsid w:val="13C57CD5"/>
    <w:rsid w:val="14065285"/>
    <w:rsid w:val="140B289C"/>
    <w:rsid w:val="141D3477"/>
    <w:rsid w:val="14261A0B"/>
    <w:rsid w:val="14314E02"/>
    <w:rsid w:val="145D0D4E"/>
    <w:rsid w:val="148909AB"/>
    <w:rsid w:val="149F4D92"/>
    <w:rsid w:val="14C2265E"/>
    <w:rsid w:val="150F0169"/>
    <w:rsid w:val="15194B44"/>
    <w:rsid w:val="15347CE9"/>
    <w:rsid w:val="154017BD"/>
    <w:rsid w:val="15477903"/>
    <w:rsid w:val="155A719C"/>
    <w:rsid w:val="157474F1"/>
    <w:rsid w:val="159A783D"/>
    <w:rsid w:val="15A331B6"/>
    <w:rsid w:val="15B601CE"/>
    <w:rsid w:val="15F64E85"/>
    <w:rsid w:val="15F66D39"/>
    <w:rsid w:val="1606565C"/>
    <w:rsid w:val="16094CFD"/>
    <w:rsid w:val="165731CD"/>
    <w:rsid w:val="16663DBE"/>
    <w:rsid w:val="167C6E7C"/>
    <w:rsid w:val="16C701B3"/>
    <w:rsid w:val="16E66CA8"/>
    <w:rsid w:val="17082E99"/>
    <w:rsid w:val="17173305"/>
    <w:rsid w:val="173506A7"/>
    <w:rsid w:val="178269DF"/>
    <w:rsid w:val="17C25556"/>
    <w:rsid w:val="17CC40F0"/>
    <w:rsid w:val="17F0248F"/>
    <w:rsid w:val="18003D99"/>
    <w:rsid w:val="180E295A"/>
    <w:rsid w:val="183C74C7"/>
    <w:rsid w:val="184F2717"/>
    <w:rsid w:val="18684D2B"/>
    <w:rsid w:val="18826F52"/>
    <w:rsid w:val="18BC23B6"/>
    <w:rsid w:val="18E53DA5"/>
    <w:rsid w:val="18F25983"/>
    <w:rsid w:val="18F27B86"/>
    <w:rsid w:val="18F32277"/>
    <w:rsid w:val="19155852"/>
    <w:rsid w:val="19162E19"/>
    <w:rsid w:val="191F18F3"/>
    <w:rsid w:val="192453AC"/>
    <w:rsid w:val="19293764"/>
    <w:rsid w:val="19476966"/>
    <w:rsid w:val="194F4FD8"/>
    <w:rsid w:val="19726F19"/>
    <w:rsid w:val="1A312930"/>
    <w:rsid w:val="1A3A1D53"/>
    <w:rsid w:val="1A7C727B"/>
    <w:rsid w:val="1A852B88"/>
    <w:rsid w:val="1AC00DDC"/>
    <w:rsid w:val="1AD66517"/>
    <w:rsid w:val="1AE559C6"/>
    <w:rsid w:val="1AE77872"/>
    <w:rsid w:val="1AFC6985"/>
    <w:rsid w:val="1B2453AC"/>
    <w:rsid w:val="1B2C7B22"/>
    <w:rsid w:val="1B322073"/>
    <w:rsid w:val="1B3D4F7E"/>
    <w:rsid w:val="1B69056C"/>
    <w:rsid w:val="1B746F78"/>
    <w:rsid w:val="1BAF48D6"/>
    <w:rsid w:val="1C7A1371"/>
    <w:rsid w:val="1C7B60E4"/>
    <w:rsid w:val="1CAA28EF"/>
    <w:rsid w:val="1CBD2722"/>
    <w:rsid w:val="1D113D82"/>
    <w:rsid w:val="1D344C11"/>
    <w:rsid w:val="1D6A0BB9"/>
    <w:rsid w:val="1D7E39F3"/>
    <w:rsid w:val="1DED4194"/>
    <w:rsid w:val="1E0974AF"/>
    <w:rsid w:val="1E3B1FCF"/>
    <w:rsid w:val="1E9F430A"/>
    <w:rsid w:val="1ED262F5"/>
    <w:rsid w:val="1EDF295B"/>
    <w:rsid w:val="1F1265CC"/>
    <w:rsid w:val="1F1620F4"/>
    <w:rsid w:val="1F225A7C"/>
    <w:rsid w:val="1F7A224F"/>
    <w:rsid w:val="1F8F5137"/>
    <w:rsid w:val="1F953056"/>
    <w:rsid w:val="1FBB1239"/>
    <w:rsid w:val="1FC55FF4"/>
    <w:rsid w:val="1FDF6074"/>
    <w:rsid w:val="1FE140FB"/>
    <w:rsid w:val="1FE521F3"/>
    <w:rsid w:val="1FF02946"/>
    <w:rsid w:val="200C6370"/>
    <w:rsid w:val="201E3957"/>
    <w:rsid w:val="20270CD0"/>
    <w:rsid w:val="202D2ADE"/>
    <w:rsid w:val="202F75A6"/>
    <w:rsid w:val="20C34F83"/>
    <w:rsid w:val="20C444FE"/>
    <w:rsid w:val="211A38AC"/>
    <w:rsid w:val="21494A03"/>
    <w:rsid w:val="216252EF"/>
    <w:rsid w:val="217C26E3"/>
    <w:rsid w:val="21C4369B"/>
    <w:rsid w:val="21D176A5"/>
    <w:rsid w:val="21F66158"/>
    <w:rsid w:val="2209580F"/>
    <w:rsid w:val="223A4BA7"/>
    <w:rsid w:val="22497C84"/>
    <w:rsid w:val="22780F2C"/>
    <w:rsid w:val="22A37F3D"/>
    <w:rsid w:val="22A617F1"/>
    <w:rsid w:val="22D90E47"/>
    <w:rsid w:val="23AB008A"/>
    <w:rsid w:val="23BC07BB"/>
    <w:rsid w:val="23DA2AE8"/>
    <w:rsid w:val="23DB3E54"/>
    <w:rsid w:val="24216A08"/>
    <w:rsid w:val="24504AD1"/>
    <w:rsid w:val="249749F9"/>
    <w:rsid w:val="24DC16EA"/>
    <w:rsid w:val="24E56C6C"/>
    <w:rsid w:val="251E3037"/>
    <w:rsid w:val="253F73D1"/>
    <w:rsid w:val="255E6365"/>
    <w:rsid w:val="25AE3570"/>
    <w:rsid w:val="260B04D9"/>
    <w:rsid w:val="26265313"/>
    <w:rsid w:val="263255D6"/>
    <w:rsid w:val="26B172D2"/>
    <w:rsid w:val="26BB52BD"/>
    <w:rsid w:val="272C6959"/>
    <w:rsid w:val="273E482B"/>
    <w:rsid w:val="277B343D"/>
    <w:rsid w:val="28241170"/>
    <w:rsid w:val="282F36F2"/>
    <w:rsid w:val="283A50A6"/>
    <w:rsid w:val="284D4DD9"/>
    <w:rsid w:val="28796206"/>
    <w:rsid w:val="28993C3E"/>
    <w:rsid w:val="28BD625D"/>
    <w:rsid w:val="28C555E6"/>
    <w:rsid w:val="28C92F8B"/>
    <w:rsid w:val="28DB0637"/>
    <w:rsid w:val="292C2485"/>
    <w:rsid w:val="292E4C0A"/>
    <w:rsid w:val="297816E4"/>
    <w:rsid w:val="299B7DC6"/>
    <w:rsid w:val="29A578AF"/>
    <w:rsid w:val="29A70519"/>
    <w:rsid w:val="29CC2E28"/>
    <w:rsid w:val="29D60DFE"/>
    <w:rsid w:val="2A1B0BFF"/>
    <w:rsid w:val="2A4D7312"/>
    <w:rsid w:val="2A71357F"/>
    <w:rsid w:val="2A9F67D7"/>
    <w:rsid w:val="2AA64C74"/>
    <w:rsid w:val="2AA87625"/>
    <w:rsid w:val="2B0A6FB1"/>
    <w:rsid w:val="2B277B63"/>
    <w:rsid w:val="2BBA6D2D"/>
    <w:rsid w:val="2BDE66D3"/>
    <w:rsid w:val="2BE71706"/>
    <w:rsid w:val="2C041C52"/>
    <w:rsid w:val="2C073396"/>
    <w:rsid w:val="2C0A2412"/>
    <w:rsid w:val="2C273B93"/>
    <w:rsid w:val="2C352AF8"/>
    <w:rsid w:val="2C363DD6"/>
    <w:rsid w:val="2C3A3DDE"/>
    <w:rsid w:val="2C5211AC"/>
    <w:rsid w:val="2C7068D1"/>
    <w:rsid w:val="2C98683F"/>
    <w:rsid w:val="2C994A91"/>
    <w:rsid w:val="2CCB6C14"/>
    <w:rsid w:val="2D406CBA"/>
    <w:rsid w:val="2D464694"/>
    <w:rsid w:val="2D595579"/>
    <w:rsid w:val="2D872B3B"/>
    <w:rsid w:val="2D9407D2"/>
    <w:rsid w:val="2D98174C"/>
    <w:rsid w:val="2DAA5AAC"/>
    <w:rsid w:val="2DB16A1F"/>
    <w:rsid w:val="2DB606E6"/>
    <w:rsid w:val="2DB75CCD"/>
    <w:rsid w:val="2DC71DD6"/>
    <w:rsid w:val="2DCB70EE"/>
    <w:rsid w:val="2E7B6117"/>
    <w:rsid w:val="2EAE6B41"/>
    <w:rsid w:val="2EC15BD9"/>
    <w:rsid w:val="2ED72D9D"/>
    <w:rsid w:val="2F000DF7"/>
    <w:rsid w:val="2F212450"/>
    <w:rsid w:val="2F657F1D"/>
    <w:rsid w:val="2F7650BA"/>
    <w:rsid w:val="2FBD4AC9"/>
    <w:rsid w:val="2FD61797"/>
    <w:rsid w:val="30044174"/>
    <w:rsid w:val="300D5278"/>
    <w:rsid w:val="301F4621"/>
    <w:rsid w:val="30801AC4"/>
    <w:rsid w:val="30A66F52"/>
    <w:rsid w:val="30AE744F"/>
    <w:rsid w:val="30CA4FB3"/>
    <w:rsid w:val="310D12E1"/>
    <w:rsid w:val="312863E3"/>
    <w:rsid w:val="31307046"/>
    <w:rsid w:val="31531747"/>
    <w:rsid w:val="317A3B3B"/>
    <w:rsid w:val="318941DE"/>
    <w:rsid w:val="318E651B"/>
    <w:rsid w:val="31ED590E"/>
    <w:rsid w:val="32091177"/>
    <w:rsid w:val="32315357"/>
    <w:rsid w:val="325B2A02"/>
    <w:rsid w:val="32645B10"/>
    <w:rsid w:val="32671B59"/>
    <w:rsid w:val="3277039E"/>
    <w:rsid w:val="32AC094E"/>
    <w:rsid w:val="32B30D17"/>
    <w:rsid w:val="32D41B6C"/>
    <w:rsid w:val="33050BC8"/>
    <w:rsid w:val="33815EDD"/>
    <w:rsid w:val="33854724"/>
    <w:rsid w:val="339D729D"/>
    <w:rsid w:val="33E12879"/>
    <w:rsid w:val="33FE3F07"/>
    <w:rsid w:val="34011C8B"/>
    <w:rsid w:val="34232E92"/>
    <w:rsid w:val="34504EEC"/>
    <w:rsid w:val="345C7ABC"/>
    <w:rsid w:val="34643900"/>
    <w:rsid w:val="347561AD"/>
    <w:rsid w:val="35417A73"/>
    <w:rsid w:val="35466E38"/>
    <w:rsid w:val="35530979"/>
    <w:rsid w:val="356D0868"/>
    <w:rsid w:val="3591331E"/>
    <w:rsid w:val="361B21AA"/>
    <w:rsid w:val="36547242"/>
    <w:rsid w:val="36A22794"/>
    <w:rsid w:val="36C807E5"/>
    <w:rsid w:val="36DF4A47"/>
    <w:rsid w:val="370135D7"/>
    <w:rsid w:val="37023232"/>
    <w:rsid w:val="37052D23"/>
    <w:rsid w:val="371011BA"/>
    <w:rsid w:val="37383883"/>
    <w:rsid w:val="37421C4F"/>
    <w:rsid w:val="37440FB2"/>
    <w:rsid w:val="37603663"/>
    <w:rsid w:val="37EA3B01"/>
    <w:rsid w:val="37F94635"/>
    <w:rsid w:val="37FB36FD"/>
    <w:rsid w:val="388E39C5"/>
    <w:rsid w:val="389D70F4"/>
    <w:rsid w:val="38B85D39"/>
    <w:rsid w:val="38C8225A"/>
    <w:rsid w:val="39155AF4"/>
    <w:rsid w:val="397E2C04"/>
    <w:rsid w:val="39B02D95"/>
    <w:rsid w:val="39C114BF"/>
    <w:rsid w:val="3A0E0A45"/>
    <w:rsid w:val="3A0F3616"/>
    <w:rsid w:val="3A1A07D9"/>
    <w:rsid w:val="3A1A4D37"/>
    <w:rsid w:val="3A217E73"/>
    <w:rsid w:val="3A77496A"/>
    <w:rsid w:val="3A881DEF"/>
    <w:rsid w:val="3A9E14C4"/>
    <w:rsid w:val="3AAD1707"/>
    <w:rsid w:val="3B195961"/>
    <w:rsid w:val="3B1F5DF7"/>
    <w:rsid w:val="3B265691"/>
    <w:rsid w:val="3B6811EF"/>
    <w:rsid w:val="3B7459E6"/>
    <w:rsid w:val="3BB52F69"/>
    <w:rsid w:val="3BBF51EB"/>
    <w:rsid w:val="3BD12EDC"/>
    <w:rsid w:val="3BDF1529"/>
    <w:rsid w:val="3BFF02BD"/>
    <w:rsid w:val="3C1F7510"/>
    <w:rsid w:val="3C2E6878"/>
    <w:rsid w:val="3C3C0F95"/>
    <w:rsid w:val="3C475BDD"/>
    <w:rsid w:val="3C5B6911"/>
    <w:rsid w:val="3C9504C9"/>
    <w:rsid w:val="3CF61143"/>
    <w:rsid w:val="3CFE05B7"/>
    <w:rsid w:val="3D0545B1"/>
    <w:rsid w:val="3D2959BD"/>
    <w:rsid w:val="3D406863"/>
    <w:rsid w:val="3D430101"/>
    <w:rsid w:val="3D475E43"/>
    <w:rsid w:val="3D972089"/>
    <w:rsid w:val="3D9F17DB"/>
    <w:rsid w:val="3DB968BE"/>
    <w:rsid w:val="3E0402A9"/>
    <w:rsid w:val="3E0F2454"/>
    <w:rsid w:val="3E27145F"/>
    <w:rsid w:val="3E795215"/>
    <w:rsid w:val="3E8F0E1B"/>
    <w:rsid w:val="3EC30DB5"/>
    <w:rsid w:val="3EEB0F36"/>
    <w:rsid w:val="3EEE1900"/>
    <w:rsid w:val="3EF038F1"/>
    <w:rsid w:val="3F185FEB"/>
    <w:rsid w:val="3F6D155C"/>
    <w:rsid w:val="3FB73245"/>
    <w:rsid w:val="3FD1741A"/>
    <w:rsid w:val="4004001B"/>
    <w:rsid w:val="402378FC"/>
    <w:rsid w:val="40655DAC"/>
    <w:rsid w:val="40841C88"/>
    <w:rsid w:val="409E7472"/>
    <w:rsid w:val="40AC7D82"/>
    <w:rsid w:val="41586871"/>
    <w:rsid w:val="415C4DA1"/>
    <w:rsid w:val="41634B2E"/>
    <w:rsid w:val="41715ACD"/>
    <w:rsid w:val="418722FF"/>
    <w:rsid w:val="41874A60"/>
    <w:rsid w:val="418A4550"/>
    <w:rsid w:val="41904881"/>
    <w:rsid w:val="423C2FBA"/>
    <w:rsid w:val="4253151B"/>
    <w:rsid w:val="427A1089"/>
    <w:rsid w:val="427C15DF"/>
    <w:rsid w:val="42903DE8"/>
    <w:rsid w:val="42C01AD2"/>
    <w:rsid w:val="42F32BF6"/>
    <w:rsid w:val="435C3CCA"/>
    <w:rsid w:val="43665575"/>
    <w:rsid w:val="437454B8"/>
    <w:rsid w:val="43917E18"/>
    <w:rsid w:val="43CF6B92"/>
    <w:rsid w:val="43D320F1"/>
    <w:rsid w:val="43E4263E"/>
    <w:rsid w:val="43F2498B"/>
    <w:rsid w:val="43F3462F"/>
    <w:rsid w:val="443F3432"/>
    <w:rsid w:val="444522A1"/>
    <w:rsid w:val="44492562"/>
    <w:rsid w:val="4474489F"/>
    <w:rsid w:val="447A38F4"/>
    <w:rsid w:val="449851D6"/>
    <w:rsid w:val="44A437EC"/>
    <w:rsid w:val="44AD724F"/>
    <w:rsid w:val="44BA7F63"/>
    <w:rsid w:val="44D728FD"/>
    <w:rsid w:val="45022607"/>
    <w:rsid w:val="45865FCF"/>
    <w:rsid w:val="45D1085E"/>
    <w:rsid w:val="4607616F"/>
    <w:rsid w:val="46222FA9"/>
    <w:rsid w:val="463E1404"/>
    <w:rsid w:val="46CC1183"/>
    <w:rsid w:val="46D37EB3"/>
    <w:rsid w:val="46E14BDC"/>
    <w:rsid w:val="46F038B1"/>
    <w:rsid w:val="470B67E5"/>
    <w:rsid w:val="475C698F"/>
    <w:rsid w:val="47713AFB"/>
    <w:rsid w:val="477F61D9"/>
    <w:rsid w:val="47947156"/>
    <w:rsid w:val="47D868BC"/>
    <w:rsid w:val="47F37EF3"/>
    <w:rsid w:val="47F84572"/>
    <w:rsid w:val="48D77C0A"/>
    <w:rsid w:val="4911268A"/>
    <w:rsid w:val="49470F45"/>
    <w:rsid w:val="49916866"/>
    <w:rsid w:val="49BA12CE"/>
    <w:rsid w:val="49DE74C0"/>
    <w:rsid w:val="49E97591"/>
    <w:rsid w:val="49F20EE5"/>
    <w:rsid w:val="4A063E9E"/>
    <w:rsid w:val="4A176B9D"/>
    <w:rsid w:val="4A26698F"/>
    <w:rsid w:val="4A534079"/>
    <w:rsid w:val="4A576AF9"/>
    <w:rsid w:val="4A5D1ADE"/>
    <w:rsid w:val="4AAC3A88"/>
    <w:rsid w:val="4B0D3E7F"/>
    <w:rsid w:val="4B670A3B"/>
    <w:rsid w:val="4B6F0DED"/>
    <w:rsid w:val="4B7704CA"/>
    <w:rsid w:val="4B9C37FE"/>
    <w:rsid w:val="4BC6299F"/>
    <w:rsid w:val="4BCA47D8"/>
    <w:rsid w:val="4C2873A8"/>
    <w:rsid w:val="4C4A5B95"/>
    <w:rsid w:val="4CB858D1"/>
    <w:rsid w:val="4CD51490"/>
    <w:rsid w:val="4D292E6F"/>
    <w:rsid w:val="4D566424"/>
    <w:rsid w:val="4D58701E"/>
    <w:rsid w:val="4D662906"/>
    <w:rsid w:val="4D785BA5"/>
    <w:rsid w:val="4D814689"/>
    <w:rsid w:val="4D901140"/>
    <w:rsid w:val="4DF826FD"/>
    <w:rsid w:val="4E0273DF"/>
    <w:rsid w:val="4E6D1482"/>
    <w:rsid w:val="4E88767A"/>
    <w:rsid w:val="4E8E496F"/>
    <w:rsid w:val="4EB731EF"/>
    <w:rsid w:val="4EBB08B8"/>
    <w:rsid w:val="4EC56BC8"/>
    <w:rsid w:val="4EC56E88"/>
    <w:rsid w:val="4ECC18EA"/>
    <w:rsid w:val="4ED177D5"/>
    <w:rsid w:val="4EDA2D2E"/>
    <w:rsid w:val="4EE31744"/>
    <w:rsid w:val="4F4641AC"/>
    <w:rsid w:val="4F51488D"/>
    <w:rsid w:val="4F606B69"/>
    <w:rsid w:val="4F7B7070"/>
    <w:rsid w:val="4F8C5937"/>
    <w:rsid w:val="4FAB4CBF"/>
    <w:rsid w:val="4FEF4F8C"/>
    <w:rsid w:val="4FF80B73"/>
    <w:rsid w:val="502215C9"/>
    <w:rsid w:val="5023629C"/>
    <w:rsid w:val="50463E44"/>
    <w:rsid w:val="50E21CB3"/>
    <w:rsid w:val="50E8549D"/>
    <w:rsid w:val="513B2149"/>
    <w:rsid w:val="518A5EA7"/>
    <w:rsid w:val="51B11685"/>
    <w:rsid w:val="51B86C95"/>
    <w:rsid w:val="51C53806"/>
    <w:rsid w:val="51EF7B88"/>
    <w:rsid w:val="521A5146"/>
    <w:rsid w:val="526F032D"/>
    <w:rsid w:val="52855461"/>
    <w:rsid w:val="52992845"/>
    <w:rsid w:val="52A631B4"/>
    <w:rsid w:val="52EF0417"/>
    <w:rsid w:val="53005952"/>
    <w:rsid w:val="530D3FC0"/>
    <w:rsid w:val="531C6FD2"/>
    <w:rsid w:val="532A7D4A"/>
    <w:rsid w:val="53420DCF"/>
    <w:rsid w:val="535978C7"/>
    <w:rsid w:val="53B37029"/>
    <w:rsid w:val="53B4545D"/>
    <w:rsid w:val="53DE6D19"/>
    <w:rsid w:val="53F8107E"/>
    <w:rsid w:val="53FE0C63"/>
    <w:rsid w:val="540928DB"/>
    <w:rsid w:val="544243E9"/>
    <w:rsid w:val="54523BDE"/>
    <w:rsid w:val="54F54EFA"/>
    <w:rsid w:val="54F84BF9"/>
    <w:rsid w:val="553874D9"/>
    <w:rsid w:val="555D346B"/>
    <w:rsid w:val="55714021"/>
    <w:rsid w:val="557471E3"/>
    <w:rsid w:val="55C2504D"/>
    <w:rsid w:val="55E74096"/>
    <w:rsid w:val="56307747"/>
    <w:rsid w:val="563F7A92"/>
    <w:rsid w:val="565A32B9"/>
    <w:rsid w:val="570010E5"/>
    <w:rsid w:val="57021B63"/>
    <w:rsid w:val="57274DB5"/>
    <w:rsid w:val="57363D08"/>
    <w:rsid w:val="576E48FB"/>
    <w:rsid w:val="5789732C"/>
    <w:rsid w:val="57C526C8"/>
    <w:rsid w:val="57CC254A"/>
    <w:rsid w:val="57DA7912"/>
    <w:rsid w:val="57F15939"/>
    <w:rsid w:val="581C3C6A"/>
    <w:rsid w:val="5824030C"/>
    <w:rsid w:val="585F1E3B"/>
    <w:rsid w:val="58BE1257"/>
    <w:rsid w:val="58E85166"/>
    <w:rsid w:val="58F92290"/>
    <w:rsid w:val="590042BD"/>
    <w:rsid w:val="590B010D"/>
    <w:rsid w:val="591F1A27"/>
    <w:rsid w:val="593606DF"/>
    <w:rsid w:val="597D535B"/>
    <w:rsid w:val="59C240E7"/>
    <w:rsid w:val="59CA3C2C"/>
    <w:rsid w:val="59EA6631"/>
    <w:rsid w:val="59FF1E7A"/>
    <w:rsid w:val="5A042160"/>
    <w:rsid w:val="5A2C601A"/>
    <w:rsid w:val="5A2C76FB"/>
    <w:rsid w:val="5A900D5F"/>
    <w:rsid w:val="5AA802CB"/>
    <w:rsid w:val="5AEE75FE"/>
    <w:rsid w:val="5B0A122A"/>
    <w:rsid w:val="5B433C96"/>
    <w:rsid w:val="5B67583F"/>
    <w:rsid w:val="5B737973"/>
    <w:rsid w:val="5BB029AE"/>
    <w:rsid w:val="5BCC3C8B"/>
    <w:rsid w:val="5C0806B9"/>
    <w:rsid w:val="5C8B1289"/>
    <w:rsid w:val="5D1F44D9"/>
    <w:rsid w:val="5D2F589A"/>
    <w:rsid w:val="5D4D43B4"/>
    <w:rsid w:val="5D6323CD"/>
    <w:rsid w:val="5D9C6ED4"/>
    <w:rsid w:val="5DE828D3"/>
    <w:rsid w:val="5E5341F0"/>
    <w:rsid w:val="5E7A3ADD"/>
    <w:rsid w:val="5E895E64"/>
    <w:rsid w:val="5EC450EE"/>
    <w:rsid w:val="5ED656F0"/>
    <w:rsid w:val="5F330C67"/>
    <w:rsid w:val="5F884A61"/>
    <w:rsid w:val="5FAF237A"/>
    <w:rsid w:val="60026442"/>
    <w:rsid w:val="6028345A"/>
    <w:rsid w:val="603D6F06"/>
    <w:rsid w:val="605634D1"/>
    <w:rsid w:val="60616F5D"/>
    <w:rsid w:val="60A4380B"/>
    <w:rsid w:val="60E87259"/>
    <w:rsid w:val="60F86677"/>
    <w:rsid w:val="612C2419"/>
    <w:rsid w:val="614B6DB1"/>
    <w:rsid w:val="61897F29"/>
    <w:rsid w:val="61AA76A9"/>
    <w:rsid w:val="61D01295"/>
    <w:rsid w:val="61EB2991"/>
    <w:rsid w:val="62367E55"/>
    <w:rsid w:val="62456AFE"/>
    <w:rsid w:val="625C563D"/>
    <w:rsid w:val="62951A88"/>
    <w:rsid w:val="62B36320"/>
    <w:rsid w:val="62D018F4"/>
    <w:rsid w:val="62DB4EC3"/>
    <w:rsid w:val="62EF0040"/>
    <w:rsid w:val="63134A53"/>
    <w:rsid w:val="633659F6"/>
    <w:rsid w:val="633F7955"/>
    <w:rsid w:val="634C3904"/>
    <w:rsid w:val="634F2F3D"/>
    <w:rsid w:val="636649C5"/>
    <w:rsid w:val="636C2412"/>
    <w:rsid w:val="63AF268E"/>
    <w:rsid w:val="63DC6A36"/>
    <w:rsid w:val="64137F7D"/>
    <w:rsid w:val="641E71CD"/>
    <w:rsid w:val="648D1ADE"/>
    <w:rsid w:val="64962447"/>
    <w:rsid w:val="64D33031"/>
    <w:rsid w:val="65895087"/>
    <w:rsid w:val="659547A6"/>
    <w:rsid w:val="659D2948"/>
    <w:rsid w:val="65D04E6A"/>
    <w:rsid w:val="65D57BE0"/>
    <w:rsid w:val="65DA1DB1"/>
    <w:rsid w:val="65DF0A5F"/>
    <w:rsid w:val="65E73470"/>
    <w:rsid w:val="66062A5A"/>
    <w:rsid w:val="66257C71"/>
    <w:rsid w:val="66293A88"/>
    <w:rsid w:val="6687685F"/>
    <w:rsid w:val="66967EEF"/>
    <w:rsid w:val="66B93458"/>
    <w:rsid w:val="66C8110E"/>
    <w:rsid w:val="66D15B4E"/>
    <w:rsid w:val="66D330CE"/>
    <w:rsid w:val="6702046A"/>
    <w:rsid w:val="675E48FC"/>
    <w:rsid w:val="67630029"/>
    <w:rsid w:val="678F3DBF"/>
    <w:rsid w:val="67933E88"/>
    <w:rsid w:val="679E6011"/>
    <w:rsid w:val="68186809"/>
    <w:rsid w:val="684731CA"/>
    <w:rsid w:val="68B35267"/>
    <w:rsid w:val="68B73708"/>
    <w:rsid w:val="68C624E5"/>
    <w:rsid w:val="69407D15"/>
    <w:rsid w:val="69603C65"/>
    <w:rsid w:val="69A0462D"/>
    <w:rsid w:val="69CA0F29"/>
    <w:rsid w:val="69CB1149"/>
    <w:rsid w:val="69CC12FA"/>
    <w:rsid w:val="69F47BDB"/>
    <w:rsid w:val="6A024063"/>
    <w:rsid w:val="6A237F41"/>
    <w:rsid w:val="6A55309E"/>
    <w:rsid w:val="6A553F7E"/>
    <w:rsid w:val="6AAF6C52"/>
    <w:rsid w:val="6AB57FE0"/>
    <w:rsid w:val="6AC06591"/>
    <w:rsid w:val="6AD1136C"/>
    <w:rsid w:val="6AEF52A0"/>
    <w:rsid w:val="6B26243E"/>
    <w:rsid w:val="6B294313"/>
    <w:rsid w:val="6B3A6F15"/>
    <w:rsid w:val="6B6712DB"/>
    <w:rsid w:val="6B741C4A"/>
    <w:rsid w:val="6B8849C5"/>
    <w:rsid w:val="6BA70DD8"/>
    <w:rsid w:val="6BAA11C7"/>
    <w:rsid w:val="6BAB0431"/>
    <w:rsid w:val="6BD83F86"/>
    <w:rsid w:val="6BDA7CFF"/>
    <w:rsid w:val="6C5630FD"/>
    <w:rsid w:val="6C6770B8"/>
    <w:rsid w:val="6C701571"/>
    <w:rsid w:val="6C951DC6"/>
    <w:rsid w:val="6CC31725"/>
    <w:rsid w:val="6CC80B73"/>
    <w:rsid w:val="6D192AA9"/>
    <w:rsid w:val="6D6369CC"/>
    <w:rsid w:val="6D83798C"/>
    <w:rsid w:val="6D8428B7"/>
    <w:rsid w:val="6DAE4CA8"/>
    <w:rsid w:val="6DB620A5"/>
    <w:rsid w:val="6E331948"/>
    <w:rsid w:val="6E515243"/>
    <w:rsid w:val="6EF414D8"/>
    <w:rsid w:val="6EFF182A"/>
    <w:rsid w:val="6EFF4742"/>
    <w:rsid w:val="6F5D67EC"/>
    <w:rsid w:val="6F9E54E7"/>
    <w:rsid w:val="6FA11EDB"/>
    <w:rsid w:val="6FBE63A8"/>
    <w:rsid w:val="6FC338A6"/>
    <w:rsid w:val="70003AAC"/>
    <w:rsid w:val="700D5DEC"/>
    <w:rsid w:val="701446D6"/>
    <w:rsid w:val="701A30F1"/>
    <w:rsid w:val="70253512"/>
    <w:rsid w:val="707B3132"/>
    <w:rsid w:val="70C14F73"/>
    <w:rsid w:val="71710D3D"/>
    <w:rsid w:val="718E3281"/>
    <w:rsid w:val="719D4D25"/>
    <w:rsid w:val="71B079B2"/>
    <w:rsid w:val="720443FA"/>
    <w:rsid w:val="72275320"/>
    <w:rsid w:val="724B22CA"/>
    <w:rsid w:val="72672C4C"/>
    <w:rsid w:val="727E14FC"/>
    <w:rsid w:val="728C376A"/>
    <w:rsid w:val="729C4DA8"/>
    <w:rsid w:val="72B73EB2"/>
    <w:rsid w:val="72BB0EC2"/>
    <w:rsid w:val="72CF5EDE"/>
    <w:rsid w:val="72E7530E"/>
    <w:rsid w:val="72ED360C"/>
    <w:rsid w:val="732D4BB8"/>
    <w:rsid w:val="73341B9B"/>
    <w:rsid w:val="73911916"/>
    <w:rsid w:val="73CD710A"/>
    <w:rsid w:val="73E62E41"/>
    <w:rsid w:val="73EB6C07"/>
    <w:rsid w:val="73FE6554"/>
    <w:rsid w:val="744B12E5"/>
    <w:rsid w:val="75160541"/>
    <w:rsid w:val="751F49D4"/>
    <w:rsid w:val="753656F0"/>
    <w:rsid w:val="75380300"/>
    <w:rsid w:val="75385A96"/>
    <w:rsid w:val="75500C74"/>
    <w:rsid w:val="75555A8B"/>
    <w:rsid w:val="7561323F"/>
    <w:rsid w:val="75660B34"/>
    <w:rsid w:val="75881F6C"/>
    <w:rsid w:val="759C7DD3"/>
    <w:rsid w:val="75AF216A"/>
    <w:rsid w:val="75D64DF4"/>
    <w:rsid w:val="75E22CF0"/>
    <w:rsid w:val="75E34603"/>
    <w:rsid w:val="763D406E"/>
    <w:rsid w:val="76684431"/>
    <w:rsid w:val="767A5553"/>
    <w:rsid w:val="76A070A4"/>
    <w:rsid w:val="76A31AF7"/>
    <w:rsid w:val="771B4974"/>
    <w:rsid w:val="775465BA"/>
    <w:rsid w:val="77897E9C"/>
    <w:rsid w:val="77B9162A"/>
    <w:rsid w:val="78564BB1"/>
    <w:rsid w:val="788202CF"/>
    <w:rsid w:val="78CB7BC7"/>
    <w:rsid w:val="78F3590F"/>
    <w:rsid w:val="791341E0"/>
    <w:rsid w:val="79277C5F"/>
    <w:rsid w:val="792963CC"/>
    <w:rsid w:val="7947274B"/>
    <w:rsid w:val="79981E02"/>
    <w:rsid w:val="79A35421"/>
    <w:rsid w:val="79AD6C3C"/>
    <w:rsid w:val="79C92D8D"/>
    <w:rsid w:val="79D20267"/>
    <w:rsid w:val="79D41950"/>
    <w:rsid w:val="79D7762B"/>
    <w:rsid w:val="79D833A4"/>
    <w:rsid w:val="7A3B3885"/>
    <w:rsid w:val="7A45383B"/>
    <w:rsid w:val="7AC35338"/>
    <w:rsid w:val="7AD64F48"/>
    <w:rsid w:val="7ADE0DA8"/>
    <w:rsid w:val="7AE356A8"/>
    <w:rsid w:val="7B0E7F3C"/>
    <w:rsid w:val="7B34454B"/>
    <w:rsid w:val="7B555980"/>
    <w:rsid w:val="7B6F08CA"/>
    <w:rsid w:val="7B8B4B71"/>
    <w:rsid w:val="7BD11077"/>
    <w:rsid w:val="7BE25C93"/>
    <w:rsid w:val="7BFE17E7"/>
    <w:rsid w:val="7C2C5EE6"/>
    <w:rsid w:val="7C6D4277"/>
    <w:rsid w:val="7CA915F3"/>
    <w:rsid w:val="7CCB0AD3"/>
    <w:rsid w:val="7D4D174B"/>
    <w:rsid w:val="7D527EB4"/>
    <w:rsid w:val="7D7219C1"/>
    <w:rsid w:val="7D7620FD"/>
    <w:rsid w:val="7DD467E0"/>
    <w:rsid w:val="7DF4679C"/>
    <w:rsid w:val="7DFF1E6A"/>
    <w:rsid w:val="7E10135E"/>
    <w:rsid w:val="7E3D731A"/>
    <w:rsid w:val="7E413C0D"/>
    <w:rsid w:val="7EBE700C"/>
    <w:rsid w:val="7F201A75"/>
    <w:rsid w:val="7F3E052D"/>
    <w:rsid w:val="7F442D04"/>
    <w:rsid w:val="7F564C45"/>
    <w:rsid w:val="7F5C2C07"/>
    <w:rsid w:val="7F8E427E"/>
    <w:rsid w:val="7F976449"/>
    <w:rsid w:val="7FA14380"/>
    <w:rsid w:val="7FBB1E46"/>
    <w:rsid w:val="7FEB3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color w:val="000000"/>
      <w:lang w:val="zh-CN" w:eastAsia="zh-CN" w:bidi="ar-SA"/>
    </w:rPr>
  </w:style>
  <w:style w:type="paragraph" w:styleId="5">
    <w:name w:val="heading 1"/>
    <w:basedOn w:val="1"/>
    <w:next w:val="1"/>
    <w:qFormat/>
    <w:uiPriority w:val="0"/>
    <w:pPr>
      <w:keepNext/>
      <w:keepLines/>
      <w:spacing w:before="240" w:after="60"/>
      <w:outlineLvl w:val="0"/>
    </w:pPr>
    <w:rPr>
      <w:b/>
      <w:bCs/>
      <w:color w:val="auto"/>
      <w:kern w:val="44"/>
      <w:sz w:val="44"/>
      <w:szCs w:val="44"/>
    </w:rPr>
  </w:style>
  <w:style w:type="paragraph" w:styleId="6">
    <w:name w:val="heading 2"/>
    <w:basedOn w:val="1"/>
    <w:next w:val="1"/>
    <w:unhideWhenUsed/>
    <w:qFormat/>
    <w:uiPriority w:val="0"/>
    <w:pPr>
      <w:keepNext/>
      <w:keepLines/>
      <w:spacing w:line="413" w:lineRule="auto"/>
      <w:jc w:val="center"/>
      <w:outlineLvl w:val="1"/>
    </w:pPr>
    <w:rPr>
      <w:rFonts w:ascii="Arial" w:hAnsi="Arial" w:eastAsia="宋体"/>
      <w:b/>
      <w:sz w:val="44"/>
    </w:rPr>
  </w:style>
  <w:style w:type="paragraph" w:styleId="7">
    <w:name w:val="heading 5"/>
    <w:basedOn w:val="1"/>
    <w:next w:val="1"/>
    <w:qFormat/>
    <w:uiPriority w:val="9"/>
    <w:pPr>
      <w:keepNext/>
      <w:keepLines/>
      <w:spacing w:before="280" w:after="290" w:line="374" w:lineRule="auto"/>
      <w:outlineLvl w:val="4"/>
    </w:pPr>
    <w:rPr>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qFormat/>
    <w:uiPriority w:val="99"/>
    <w:pPr>
      <w:ind w:firstLine="420"/>
      <w:jc w:val="both"/>
    </w:pPr>
    <w:rPr>
      <w:color w:val="auto"/>
      <w:kern w:val="2"/>
      <w:sz w:val="21"/>
      <w:lang w:val="en-US"/>
    </w:rPr>
  </w:style>
  <w:style w:type="paragraph" w:styleId="8">
    <w:name w:val="index 8"/>
    <w:basedOn w:val="1"/>
    <w:next w:val="1"/>
    <w:semiHidden/>
    <w:qFormat/>
    <w:uiPriority w:val="0"/>
    <w:pPr>
      <w:ind w:left="1400" w:leftChars="1400"/>
    </w:pPr>
    <w:rPr>
      <w:rFonts w:ascii="Times New Roman" w:hAnsi="Times New Roman"/>
    </w:rPr>
  </w:style>
  <w:style w:type="paragraph" w:styleId="9">
    <w:name w:val="Plain Text"/>
    <w:basedOn w:val="1"/>
    <w:qFormat/>
    <w:uiPriority w:val="0"/>
    <w:pPr>
      <w:jc w:val="both"/>
    </w:pPr>
    <w:rPr>
      <w:rFonts w:ascii="宋体" w:hAnsi="宋体"/>
      <w:kern w:val="1"/>
      <w:sz w:val="21"/>
      <w:lang w:val="en-US"/>
    </w:rPr>
  </w:style>
  <w:style w:type="paragraph" w:styleId="10">
    <w:name w:val="footer"/>
    <w:basedOn w:val="1"/>
    <w:qFormat/>
    <w:uiPriority w:val="99"/>
    <w:pPr>
      <w:tabs>
        <w:tab w:val="center" w:pos="4153"/>
        <w:tab w:val="right" w:pos="8306"/>
      </w:tabs>
    </w:pPr>
    <w:rPr>
      <w:rFonts w:ascii="Calibri" w:hAnsi="Calibri"/>
      <w:kern w:val="1"/>
      <w:sz w:val="18"/>
      <w:lang w:val="en-US"/>
    </w:rPr>
  </w:style>
  <w:style w:type="paragraph" w:styleId="11">
    <w:name w:val="header"/>
    <w:basedOn w:val="1"/>
    <w:qFormat/>
    <w:uiPriority w:val="0"/>
    <w:pPr>
      <w:pBdr>
        <w:bottom w:val="single" w:color="000000" w:sz="6" w:space="1"/>
      </w:pBdr>
      <w:tabs>
        <w:tab w:val="center" w:pos="4153"/>
        <w:tab w:val="right" w:pos="8306"/>
      </w:tabs>
      <w:jc w:val="center"/>
    </w:pPr>
    <w:rPr>
      <w:rFonts w:ascii="Calibri" w:hAnsi="Calibri"/>
      <w:kern w:val="1"/>
      <w:sz w:val="18"/>
      <w:lang w:val="en-US"/>
    </w:rPr>
  </w:style>
  <w:style w:type="paragraph" w:styleId="12">
    <w:name w:val="footnote text"/>
    <w:basedOn w:val="1"/>
    <w:qFormat/>
    <w:uiPriority w:val="0"/>
    <w:pPr>
      <w:snapToGrid w:val="0"/>
      <w:ind w:firstLine="200" w:firstLineChars="200"/>
      <w:jc w:val="left"/>
    </w:pPr>
    <w:rPr>
      <w:rFonts w:ascii="Times New Roman" w:hAnsi="Times New Roman" w:eastAsia="华文仿宋" w:cs="Times New Roman"/>
      <w:kern w:val="0"/>
      <w:sz w:val="18"/>
      <w:szCs w:val="20"/>
    </w:rPr>
  </w:style>
  <w:style w:type="paragraph" w:styleId="13">
    <w:name w:val="toc 9"/>
    <w:basedOn w:val="1"/>
    <w:next w:val="1"/>
    <w:qFormat/>
    <w:uiPriority w:val="0"/>
    <w:pPr>
      <w:ind w:left="3360"/>
    </w:pPr>
  </w:style>
  <w:style w:type="paragraph" w:styleId="14">
    <w:name w:val="Body Text 2"/>
    <w:basedOn w:val="1"/>
    <w:qFormat/>
    <w:uiPriority w:val="99"/>
    <w:pPr>
      <w:spacing w:after="120" w:line="480" w:lineRule="auto"/>
    </w:pPr>
  </w:style>
  <w:style w:type="paragraph" w:styleId="15">
    <w:name w:val="Normal (Web)"/>
    <w:basedOn w:val="1"/>
    <w:next w:val="13"/>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Hyperlink"/>
    <w:basedOn w:val="18"/>
    <w:semiHidden/>
    <w:unhideWhenUsed/>
    <w:qFormat/>
    <w:uiPriority w:val="99"/>
    <w:rPr>
      <w:color w:val="0000FF"/>
      <w:u w:val="single"/>
    </w:rPr>
  </w:style>
  <w:style w:type="paragraph" w:customStyle="1" w:styleId="21">
    <w:name w:val="样式1"/>
    <w:basedOn w:val="1"/>
    <w:qFormat/>
    <w:uiPriority w:val="0"/>
    <w:pPr>
      <w:tabs>
        <w:tab w:val="left" w:pos="1674"/>
      </w:tabs>
      <w:adjustRightInd w:val="0"/>
      <w:ind w:left="1674" w:hanging="1125"/>
      <w:jc w:val="both"/>
      <w:textAlignment w:val="baseline"/>
    </w:pPr>
    <w:rPr>
      <w:rFonts w:ascii="宋体" w:hAnsi="宋体"/>
      <w:color w:val="auto"/>
      <w:sz w:val="28"/>
      <w:szCs w:val="21"/>
      <w:lang w:val="en-US"/>
    </w:rPr>
  </w:style>
  <w:style w:type="paragraph" w:styleId="22">
    <w:name w:val="List Paragraph"/>
    <w:basedOn w:val="1"/>
    <w:qFormat/>
    <w:uiPriority w:val="34"/>
    <w:pPr>
      <w:ind w:firstLine="420" w:firstLineChars="200"/>
    </w:pPr>
  </w:style>
  <w:style w:type="paragraph" w:customStyle="1" w:styleId="23">
    <w:name w:val="列出段落1"/>
    <w:basedOn w:val="1"/>
    <w:qFormat/>
    <w:uiPriority w:val="34"/>
    <w:pPr>
      <w:ind w:firstLine="420" w:firstLineChars="200"/>
    </w:pPr>
    <w:rPr>
      <w:rFonts w:ascii="Calibri" w:hAnsi="Calibri"/>
      <w:szCs w:val="22"/>
    </w:rPr>
  </w:style>
  <w:style w:type="character" w:customStyle="1" w:styleId="24">
    <w:name w:val="font01"/>
    <w:basedOn w:val="1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4866</Words>
  <Characters>4999</Characters>
  <Lines>0</Lines>
  <Paragraphs>0</Paragraphs>
  <TotalTime>1</TotalTime>
  <ScaleCrop>false</ScaleCrop>
  <LinksUpToDate>false</LinksUpToDate>
  <CharactersWithSpaces>5123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2021-12-27T13:32:00Z</dcterms:created>
  <dc:creator>wangpf20</dc:creator>
  <cp:lastModifiedBy>永成</cp:lastModifiedBy>
  <cp:lastPrinted>2021-12-30T07:29:00Z</cp:lastPrinted>
  <dcterms:modified xsi:type="dcterms:W3CDTF">2022-05-20T12:12:28Z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569B79674CD54A8D987F6D7ACD3A614A</vt:lpwstr>
  </property>
</Properties>
</file>